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A1" w:rsidRPr="00905D98" w:rsidRDefault="00FC65A9" w:rsidP="00E555E1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905D98">
        <w:rPr>
          <w:rFonts w:ascii="Arial" w:hAnsi="Arial" w:cs="Arial"/>
          <w:b/>
          <w:sz w:val="40"/>
          <w:szCs w:val="40"/>
        </w:rPr>
        <w:t xml:space="preserve">PROJEKT </w:t>
      </w:r>
      <w:r w:rsidR="00F50044">
        <w:rPr>
          <w:rFonts w:ascii="Arial" w:hAnsi="Arial" w:cs="Arial"/>
          <w:b/>
          <w:sz w:val="40"/>
          <w:szCs w:val="40"/>
        </w:rPr>
        <w:t>WYKONAWCZY</w:t>
      </w:r>
    </w:p>
    <w:p w:rsidR="00FC65A9" w:rsidRPr="00905D98" w:rsidRDefault="00FC65A9" w:rsidP="00E555E1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905D98">
        <w:rPr>
          <w:rFonts w:ascii="Arial" w:hAnsi="Arial" w:cs="Arial"/>
          <w:b/>
          <w:sz w:val="40"/>
          <w:szCs w:val="40"/>
        </w:rPr>
        <w:t>WIEŻY WIDOKOWEJ W MNISZEWIE</w:t>
      </w:r>
    </w:p>
    <w:p w:rsidR="00FC65A9" w:rsidRPr="00905D98" w:rsidRDefault="00FC65A9" w:rsidP="00E555E1">
      <w:pPr>
        <w:spacing w:after="0" w:line="276" w:lineRule="auto"/>
        <w:jc w:val="center"/>
        <w:rPr>
          <w:rFonts w:ascii="Arial" w:hAnsi="Arial" w:cs="Arial"/>
          <w:b/>
          <w:sz w:val="36"/>
        </w:rPr>
      </w:pPr>
      <w:r w:rsidRPr="00905D98">
        <w:rPr>
          <w:rFonts w:ascii="Arial" w:hAnsi="Arial" w:cs="Arial"/>
          <w:b/>
          <w:sz w:val="36"/>
        </w:rPr>
        <w:t>gm. MAGNUSZEW</w:t>
      </w:r>
    </w:p>
    <w:p w:rsidR="00FC65A9" w:rsidRPr="00905D98" w:rsidRDefault="00FC65A9" w:rsidP="00E555E1">
      <w:pPr>
        <w:spacing w:after="0" w:line="276" w:lineRule="auto"/>
        <w:jc w:val="center"/>
        <w:rPr>
          <w:rFonts w:ascii="Arial" w:hAnsi="Arial" w:cs="Arial"/>
          <w:b/>
          <w:sz w:val="36"/>
        </w:rPr>
      </w:pPr>
      <w:r w:rsidRPr="00905D98">
        <w:rPr>
          <w:rFonts w:ascii="Arial" w:hAnsi="Arial" w:cs="Arial"/>
          <w:b/>
          <w:sz w:val="36"/>
        </w:rPr>
        <w:t>dz. nr ew. 1690/1</w:t>
      </w:r>
    </w:p>
    <w:p w:rsidR="00FC65A9" w:rsidRPr="00FC65A9" w:rsidRDefault="00FC65A9" w:rsidP="00E555E1">
      <w:pPr>
        <w:spacing w:line="276" w:lineRule="auto"/>
        <w:jc w:val="center"/>
        <w:rPr>
          <w:rFonts w:ascii="Arial" w:hAnsi="Arial" w:cs="Arial"/>
          <w:sz w:val="28"/>
        </w:rPr>
      </w:pPr>
    </w:p>
    <w:p w:rsidR="00FC65A9" w:rsidRPr="00FC65A9" w:rsidRDefault="00FC65A9" w:rsidP="00E555E1">
      <w:pPr>
        <w:spacing w:line="276" w:lineRule="auto"/>
        <w:rPr>
          <w:rFonts w:ascii="Arial" w:hAnsi="Arial" w:cs="Arial"/>
          <w:sz w:val="28"/>
        </w:rPr>
      </w:pPr>
    </w:p>
    <w:p w:rsidR="00FC65A9" w:rsidRPr="00FC65A9" w:rsidRDefault="00FC65A9" w:rsidP="00E555E1">
      <w:pPr>
        <w:spacing w:line="276" w:lineRule="auto"/>
        <w:jc w:val="center"/>
        <w:rPr>
          <w:rFonts w:ascii="Arial" w:hAnsi="Arial" w:cs="Arial"/>
          <w:sz w:val="28"/>
        </w:rPr>
      </w:pPr>
    </w:p>
    <w:p w:rsidR="00FC65A9" w:rsidRPr="00A05FB4" w:rsidRDefault="00FC65A9" w:rsidP="00E555E1">
      <w:pPr>
        <w:tabs>
          <w:tab w:val="left" w:pos="2127"/>
        </w:tabs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  <w:b/>
        </w:rPr>
        <w:t xml:space="preserve">Adres inwestycji </w:t>
      </w:r>
      <w:r w:rsidRPr="00A05FB4">
        <w:rPr>
          <w:rFonts w:ascii="Arial" w:hAnsi="Arial" w:cs="Arial"/>
        </w:rPr>
        <w:t>:</w:t>
      </w:r>
      <w:r w:rsidR="00905D98" w:rsidRPr="00A05FB4">
        <w:rPr>
          <w:rFonts w:ascii="Arial" w:hAnsi="Arial" w:cs="Arial"/>
        </w:rPr>
        <w:t xml:space="preserve"> </w:t>
      </w:r>
      <w:r w:rsidRPr="00A05FB4">
        <w:rPr>
          <w:rFonts w:ascii="Arial" w:hAnsi="Arial" w:cs="Arial"/>
        </w:rPr>
        <w:t xml:space="preserve"> </w:t>
      </w:r>
      <w:r w:rsid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>Mniszew</w:t>
      </w: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                            </w:t>
      </w:r>
      <w:r w:rsidR="00905D98"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>Gmina Magnuszew</w:t>
      </w: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                            </w:t>
      </w:r>
      <w:r w:rsidR="00905D98"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>Powiat kozienicki</w:t>
      </w: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                            </w:t>
      </w:r>
      <w:r w:rsidR="00905D98"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>Woj. Mazowieckie</w:t>
      </w: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</w:p>
    <w:p w:rsidR="00FC65A9" w:rsidRPr="00A05FB4" w:rsidRDefault="00905D98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  <w:b/>
        </w:rPr>
        <w:t>Branża</w:t>
      </w:r>
      <w:r w:rsidR="00FC65A9" w:rsidRPr="00A05FB4">
        <w:rPr>
          <w:rFonts w:ascii="Arial" w:hAnsi="Arial" w:cs="Arial"/>
        </w:rPr>
        <w:t xml:space="preserve">: </w:t>
      </w:r>
      <w:r w:rsidRPr="00A05FB4">
        <w:rPr>
          <w:rFonts w:ascii="Arial" w:hAnsi="Arial" w:cs="Arial"/>
        </w:rPr>
        <w:tab/>
        <w:t xml:space="preserve"> </w:t>
      </w:r>
      <w:r w:rsidRPr="00A05FB4">
        <w:rPr>
          <w:rFonts w:ascii="Arial" w:hAnsi="Arial" w:cs="Arial"/>
        </w:rPr>
        <w:tab/>
      </w:r>
      <w:r w:rsidR="00F50044">
        <w:rPr>
          <w:rFonts w:ascii="Arial" w:hAnsi="Arial" w:cs="Arial"/>
        </w:rPr>
        <w:t>KONSTRUKCJA</w:t>
      </w:r>
    </w:p>
    <w:p w:rsidR="00905D98" w:rsidRPr="00A05FB4" w:rsidRDefault="00905D98" w:rsidP="00E555E1">
      <w:pPr>
        <w:spacing w:after="0" w:line="276" w:lineRule="auto"/>
        <w:rPr>
          <w:rFonts w:ascii="Arial" w:hAnsi="Arial" w:cs="Arial"/>
          <w:b/>
        </w:rPr>
      </w:pP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  <w:b/>
        </w:rPr>
        <w:t>Stadium</w:t>
      </w:r>
      <w:r w:rsidRPr="00A05FB4">
        <w:rPr>
          <w:rFonts w:ascii="Arial" w:hAnsi="Arial" w:cs="Arial"/>
        </w:rPr>
        <w:t xml:space="preserve">: </w:t>
      </w:r>
      <w:r w:rsidR="00905D98" w:rsidRPr="00A05FB4">
        <w:rPr>
          <w:rFonts w:ascii="Arial" w:hAnsi="Arial" w:cs="Arial"/>
        </w:rPr>
        <w:tab/>
        <w:t xml:space="preserve"> </w:t>
      </w:r>
      <w:r w:rsidR="00905D98"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 xml:space="preserve">PROJEKT </w:t>
      </w:r>
      <w:r w:rsidR="00F50044">
        <w:rPr>
          <w:rFonts w:ascii="Arial" w:hAnsi="Arial" w:cs="Arial"/>
        </w:rPr>
        <w:t>WYKONAWCZY</w:t>
      </w:r>
    </w:p>
    <w:p w:rsidR="00905D98" w:rsidRPr="00A05FB4" w:rsidRDefault="00905D98" w:rsidP="00E555E1">
      <w:pPr>
        <w:spacing w:after="0" w:line="276" w:lineRule="auto"/>
        <w:rPr>
          <w:rFonts w:ascii="Arial" w:hAnsi="Arial" w:cs="Arial"/>
        </w:rPr>
      </w:pPr>
    </w:p>
    <w:p w:rsidR="00FC65A9" w:rsidRPr="00A05FB4" w:rsidRDefault="00FC65A9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  <w:b/>
        </w:rPr>
        <w:t>Inwestor</w:t>
      </w:r>
      <w:r w:rsidRPr="00A05FB4">
        <w:rPr>
          <w:rFonts w:ascii="Arial" w:hAnsi="Arial" w:cs="Arial"/>
        </w:rPr>
        <w:t xml:space="preserve">: </w:t>
      </w:r>
      <w:r w:rsidR="00905D98" w:rsidRPr="00A05FB4">
        <w:rPr>
          <w:rFonts w:ascii="Arial" w:hAnsi="Arial" w:cs="Arial"/>
        </w:rPr>
        <w:tab/>
        <w:t xml:space="preserve"> </w:t>
      </w:r>
      <w:r w:rsidR="00905D98"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>Gmina Magnuszew</w:t>
      </w:r>
    </w:p>
    <w:p w:rsidR="00FC65A9" w:rsidRPr="00A05FB4" w:rsidRDefault="00905D98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                </w:t>
      </w:r>
      <w:r w:rsidRPr="00A05FB4">
        <w:rPr>
          <w:rFonts w:ascii="Arial" w:hAnsi="Arial" w:cs="Arial"/>
        </w:rPr>
        <w:tab/>
        <w:t xml:space="preserve"> </w:t>
      </w:r>
      <w:r w:rsidRPr="00A05FB4">
        <w:rPr>
          <w:rFonts w:ascii="Arial" w:hAnsi="Arial" w:cs="Arial"/>
        </w:rPr>
        <w:tab/>
        <w:t>u</w:t>
      </w:r>
      <w:r w:rsidR="00FC65A9" w:rsidRPr="00A05FB4">
        <w:rPr>
          <w:rFonts w:ascii="Arial" w:hAnsi="Arial" w:cs="Arial"/>
        </w:rPr>
        <w:t>l. Saperów 24</w:t>
      </w:r>
    </w:p>
    <w:p w:rsidR="00FC65A9" w:rsidRPr="00A05FB4" w:rsidRDefault="00905D98" w:rsidP="00E555E1">
      <w:pPr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               </w:t>
      </w:r>
      <w:r w:rsidRPr="00A05FB4">
        <w:rPr>
          <w:rFonts w:ascii="Arial" w:hAnsi="Arial" w:cs="Arial"/>
        </w:rPr>
        <w:tab/>
        <w:t xml:space="preserve"> </w:t>
      </w:r>
      <w:r w:rsidRPr="00A05FB4">
        <w:rPr>
          <w:rFonts w:ascii="Arial" w:hAnsi="Arial" w:cs="Arial"/>
        </w:rPr>
        <w:tab/>
      </w:r>
      <w:r w:rsidR="00FC65A9" w:rsidRPr="00A05FB4">
        <w:rPr>
          <w:rFonts w:ascii="Arial" w:hAnsi="Arial" w:cs="Arial"/>
        </w:rPr>
        <w:t>26-910 Magnuszew</w:t>
      </w:r>
    </w:p>
    <w:p w:rsidR="00905D98" w:rsidRPr="00A05FB4" w:rsidRDefault="00905D98" w:rsidP="00E555E1">
      <w:pPr>
        <w:spacing w:after="0" w:line="276" w:lineRule="auto"/>
        <w:rPr>
          <w:rFonts w:ascii="Arial" w:hAnsi="Arial" w:cs="Arial"/>
        </w:rPr>
      </w:pPr>
    </w:p>
    <w:p w:rsidR="00905D98" w:rsidRPr="00A05FB4" w:rsidRDefault="00905D98" w:rsidP="00E555E1">
      <w:pPr>
        <w:tabs>
          <w:tab w:val="left" w:pos="1560"/>
        </w:tabs>
        <w:spacing w:after="0" w:line="276" w:lineRule="auto"/>
        <w:rPr>
          <w:rFonts w:ascii="Arial" w:hAnsi="Arial" w:cs="Arial"/>
        </w:rPr>
      </w:pPr>
      <w:r w:rsidRPr="00A05FB4">
        <w:rPr>
          <w:rFonts w:ascii="Arial" w:hAnsi="Arial" w:cs="Arial"/>
          <w:b/>
        </w:rPr>
        <w:t>Wykonawca</w:t>
      </w:r>
      <w:r w:rsidRPr="00A05FB4">
        <w:rPr>
          <w:rFonts w:ascii="Arial" w:hAnsi="Arial" w:cs="Arial"/>
        </w:rPr>
        <w:t xml:space="preserve">: </w:t>
      </w:r>
      <w:r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ab/>
        <w:t>Pracownia Projektowa FRAXINUS</w:t>
      </w:r>
    </w:p>
    <w:p w:rsidR="00905D98" w:rsidRPr="00A05FB4" w:rsidRDefault="00905D98" w:rsidP="00E555E1">
      <w:pPr>
        <w:spacing w:after="0" w:line="276" w:lineRule="auto"/>
        <w:ind w:left="708" w:firstLine="1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</w:t>
      </w:r>
      <w:r w:rsidRPr="00A05FB4">
        <w:rPr>
          <w:rFonts w:ascii="Arial" w:hAnsi="Arial" w:cs="Arial"/>
        </w:rPr>
        <w:tab/>
      </w:r>
      <w:r w:rsidRPr="00A05FB4">
        <w:rPr>
          <w:rFonts w:ascii="Arial" w:hAnsi="Arial" w:cs="Arial"/>
        </w:rPr>
        <w:tab/>
        <w:t>ul. Langiewicza 20 lok. 1</w:t>
      </w:r>
    </w:p>
    <w:p w:rsidR="00905D98" w:rsidRPr="00A05FB4" w:rsidRDefault="00905D98" w:rsidP="00E555E1">
      <w:pPr>
        <w:spacing w:after="0" w:line="276" w:lineRule="auto"/>
        <w:ind w:left="1416"/>
        <w:rPr>
          <w:rFonts w:ascii="Arial" w:hAnsi="Arial" w:cs="Arial"/>
        </w:rPr>
      </w:pPr>
      <w:r w:rsidRPr="00A05FB4">
        <w:rPr>
          <w:rFonts w:ascii="Arial" w:hAnsi="Arial" w:cs="Arial"/>
        </w:rPr>
        <w:t xml:space="preserve"> </w:t>
      </w:r>
      <w:r w:rsidRPr="00A05FB4">
        <w:rPr>
          <w:rFonts w:ascii="Arial" w:hAnsi="Arial" w:cs="Arial"/>
        </w:rPr>
        <w:tab/>
        <w:t>02-071 Warszawa</w:t>
      </w:r>
    </w:p>
    <w:p w:rsidR="00905D98" w:rsidRPr="00A05FB4" w:rsidRDefault="00905D98" w:rsidP="00E555E1">
      <w:pPr>
        <w:spacing w:line="276" w:lineRule="auto"/>
        <w:rPr>
          <w:rFonts w:ascii="Arial" w:hAnsi="Arial" w:cs="Arial"/>
        </w:rPr>
      </w:pPr>
    </w:p>
    <w:p w:rsidR="00F50044" w:rsidRDefault="00F50044" w:rsidP="00F50044">
      <w:pPr>
        <w:spacing w:line="276" w:lineRule="auto"/>
        <w:rPr>
          <w:rFonts w:ascii="Arial" w:hAnsi="Arial" w:cs="Arial"/>
        </w:rPr>
      </w:pPr>
      <w:r w:rsidRPr="0078411B">
        <w:rPr>
          <w:rFonts w:ascii="Arial" w:hAnsi="Arial" w:cs="Arial"/>
          <w:b/>
        </w:rPr>
        <w:t>Opracowali:</w:t>
      </w:r>
      <w:r w:rsidRPr="0078411B">
        <w:rPr>
          <w:rFonts w:ascii="Arial" w:hAnsi="Arial" w:cs="Arial"/>
          <w:b/>
        </w:rPr>
        <w:tab/>
      </w:r>
      <w:r w:rsidRPr="0078411B">
        <w:rPr>
          <w:rFonts w:ascii="Arial" w:hAnsi="Arial" w:cs="Arial"/>
          <w:b/>
        </w:rPr>
        <w:tab/>
      </w:r>
      <w:r w:rsidRPr="0078411B">
        <w:rPr>
          <w:rFonts w:ascii="Arial" w:hAnsi="Arial" w:cs="Arial"/>
        </w:rPr>
        <w:t>inż. Grzegorz Mazurek</w:t>
      </w:r>
      <w:r>
        <w:rPr>
          <w:rFonts w:ascii="Arial" w:hAnsi="Arial" w:cs="Arial"/>
        </w:rPr>
        <w:tab/>
        <w:t>MAZ/0457/POOK/11</w:t>
      </w:r>
    </w:p>
    <w:p w:rsidR="00F50044" w:rsidRDefault="00F50044" w:rsidP="00F5004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 inż. Jarosław Strąk</w:t>
      </w:r>
    </w:p>
    <w:p w:rsidR="00F50044" w:rsidRPr="0078411B" w:rsidRDefault="00F50044" w:rsidP="00F5004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inż. Piotr Piwek</w:t>
      </w:r>
    </w:p>
    <w:p w:rsidR="00905D98" w:rsidRPr="00A05FB4" w:rsidRDefault="00905D98" w:rsidP="00E555E1">
      <w:pPr>
        <w:spacing w:line="276" w:lineRule="auto"/>
        <w:rPr>
          <w:rFonts w:ascii="Arial" w:hAnsi="Arial" w:cs="Arial"/>
        </w:rPr>
      </w:pPr>
    </w:p>
    <w:p w:rsidR="00905D98" w:rsidRPr="00A05FB4" w:rsidRDefault="00905D98" w:rsidP="00E555E1">
      <w:pPr>
        <w:spacing w:line="276" w:lineRule="auto"/>
        <w:jc w:val="right"/>
        <w:rPr>
          <w:rFonts w:ascii="Arial" w:hAnsi="Arial" w:cs="Arial"/>
        </w:rPr>
      </w:pPr>
    </w:p>
    <w:p w:rsidR="00E555E1" w:rsidRDefault="00E555E1" w:rsidP="00F50044">
      <w:pPr>
        <w:spacing w:line="276" w:lineRule="auto"/>
        <w:rPr>
          <w:rFonts w:ascii="Arial" w:hAnsi="Arial" w:cs="Arial"/>
        </w:rPr>
      </w:pPr>
    </w:p>
    <w:p w:rsidR="00E555E1" w:rsidRDefault="00E555E1" w:rsidP="00E555E1">
      <w:pPr>
        <w:spacing w:line="276" w:lineRule="auto"/>
        <w:jc w:val="center"/>
        <w:rPr>
          <w:rFonts w:ascii="Arial" w:hAnsi="Arial" w:cs="Arial"/>
        </w:rPr>
      </w:pPr>
    </w:p>
    <w:p w:rsidR="00E555E1" w:rsidRDefault="00E555E1" w:rsidP="00E555E1">
      <w:pPr>
        <w:spacing w:line="276" w:lineRule="auto"/>
        <w:jc w:val="center"/>
        <w:rPr>
          <w:rFonts w:ascii="Arial" w:hAnsi="Arial" w:cs="Arial"/>
        </w:rPr>
      </w:pPr>
    </w:p>
    <w:p w:rsidR="00E555E1" w:rsidRDefault="00E555E1" w:rsidP="00E555E1">
      <w:pPr>
        <w:spacing w:line="276" w:lineRule="auto"/>
        <w:jc w:val="center"/>
        <w:rPr>
          <w:rFonts w:ascii="Arial" w:hAnsi="Arial" w:cs="Arial"/>
        </w:rPr>
      </w:pPr>
    </w:p>
    <w:p w:rsidR="00E555E1" w:rsidRDefault="00E555E1" w:rsidP="00E555E1">
      <w:pPr>
        <w:spacing w:after="0" w:line="276" w:lineRule="auto"/>
        <w:jc w:val="center"/>
        <w:rPr>
          <w:rFonts w:ascii="Arial" w:hAnsi="Arial" w:cs="Arial"/>
        </w:rPr>
      </w:pPr>
    </w:p>
    <w:p w:rsidR="00E555E1" w:rsidRDefault="00E555E1" w:rsidP="00E555E1">
      <w:pPr>
        <w:spacing w:after="0" w:line="276" w:lineRule="auto"/>
        <w:jc w:val="center"/>
        <w:rPr>
          <w:rFonts w:ascii="Arial" w:hAnsi="Arial" w:cs="Arial"/>
        </w:rPr>
      </w:pPr>
    </w:p>
    <w:p w:rsidR="00E555E1" w:rsidRDefault="00E555E1" w:rsidP="00E555E1">
      <w:pPr>
        <w:spacing w:after="0" w:line="276" w:lineRule="auto"/>
        <w:jc w:val="center"/>
        <w:rPr>
          <w:rFonts w:ascii="Arial" w:hAnsi="Arial" w:cs="Arial"/>
        </w:rPr>
      </w:pPr>
    </w:p>
    <w:p w:rsidR="00905D98" w:rsidRPr="00A05FB4" w:rsidRDefault="00F50044" w:rsidP="00E555E1">
      <w:pPr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</w:rPr>
        <w:t>Warszawa, marzec</w:t>
      </w:r>
      <w:r w:rsidR="00905D98" w:rsidRPr="00A05FB4">
        <w:rPr>
          <w:rFonts w:ascii="Arial" w:hAnsi="Arial" w:cs="Arial"/>
        </w:rPr>
        <w:t xml:space="preserve"> 2017r</w:t>
      </w:r>
    </w:p>
    <w:p w:rsidR="00F50044" w:rsidRPr="00EE5D18" w:rsidRDefault="00F50044" w:rsidP="00EE5D18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F3DF8">
        <w:rPr>
          <w:rFonts w:ascii="Arial" w:hAnsi="Arial" w:cs="Arial"/>
          <w:b/>
          <w:sz w:val="32"/>
          <w:szCs w:val="32"/>
        </w:rPr>
        <w:lastRenderedPageBreak/>
        <w:t>SPIS ZAWARTOŚCI</w:t>
      </w:r>
    </w:p>
    <w:p w:rsidR="00F50044" w:rsidRDefault="00F50044" w:rsidP="00EE5D1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A. OPIS TECHNICZNY</w:t>
      </w:r>
    </w:p>
    <w:p w:rsidR="00F50044" w:rsidRDefault="00F50044" w:rsidP="00F50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B. RYSUNKI</w:t>
      </w:r>
    </w:p>
    <w:p w:rsidR="00F50044" w:rsidRPr="00DD39FB" w:rsidRDefault="00F50044" w:rsidP="00F50044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 xml:space="preserve">K01 – SCHEMAT </w:t>
      </w:r>
      <w:r w:rsidR="005C48A1">
        <w:rPr>
          <w:rFonts w:ascii="Arial" w:hAnsi="Arial" w:cs="Arial"/>
        </w:rPr>
        <w:t>KONSTRUKCJI 1</w:t>
      </w:r>
    </w:p>
    <w:p w:rsidR="00F50044" w:rsidRPr="00DD39FB" w:rsidRDefault="00F50044" w:rsidP="00F50044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 xml:space="preserve">K02 – </w:t>
      </w:r>
      <w:r w:rsidR="005C48A1" w:rsidRPr="00DD39FB">
        <w:rPr>
          <w:rFonts w:ascii="Arial" w:hAnsi="Arial" w:cs="Arial"/>
        </w:rPr>
        <w:t xml:space="preserve">SCHEMAT </w:t>
      </w:r>
      <w:r w:rsidR="005C48A1">
        <w:rPr>
          <w:rFonts w:ascii="Arial" w:hAnsi="Arial" w:cs="Arial"/>
        </w:rPr>
        <w:t>KONSTRUKCJI 2</w:t>
      </w:r>
    </w:p>
    <w:p w:rsidR="00F50044" w:rsidRPr="00DD39FB" w:rsidRDefault="00F50044" w:rsidP="00F50044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 xml:space="preserve">K03 – </w:t>
      </w:r>
      <w:r w:rsidR="005C48A1">
        <w:rPr>
          <w:rFonts w:ascii="Arial" w:hAnsi="Arial" w:cs="Arial"/>
        </w:rPr>
        <w:t>ELEWACJE 1</w:t>
      </w:r>
    </w:p>
    <w:p w:rsidR="00F50044" w:rsidRPr="00DD39FB" w:rsidRDefault="00F50044" w:rsidP="00F50044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 xml:space="preserve">K04 – </w:t>
      </w:r>
      <w:r w:rsidR="005C48A1">
        <w:rPr>
          <w:rFonts w:ascii="Arial" w:hAnsi="Arial" w:cs="Arial"/>
        </w:rPr>
        <w:t>ELEWACJE 2</w:t>
      </w:r>
    </w:p>
    <w:p w:rsidR="00F50044" w:rsidRPr="00DD39FB" w:rsidRDefault="00F50044" w:rsidP="00F50044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 xml:space="preserve">K05 – </w:t>
      </w:r>
      <w:r w:rsidR="005C48A1">
        <w:rPr>
          <w:rFonts w:ascii="Arial" w:hAnsi="Arial" w:cs="Arial"/>
        </w:rPr>
        <w:t>PRZEKRÓJ 1-1</w:t>
      </w:r>
    </w:p>
    <w:p w:rsidR="005C48A1" w:rsidRDefault="00F50044" w:rsidP="00F50044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>K0</w:t>
      </w:r>
      <w:r>
        <w:rPr>
          <w:rFonts w:ascii="Arial" w:hAnsi="Arial" w:cs="Arial"/>
        </w:rPr>
        <w:t>6</w:t>
      </w:r>
      <w:r w:rsidRPr="00DD39FB">
        <w:rPr>
          <w:rFonts w:ascii="Arial" w:hAnsi="Arial" w:cs="Arial"/>
        </w:rPr>
        <w:t xml:space="preserve"> – </w:t>
      </w:r>
      <w:r w:rsidR="005C48A1">
        <w:rPr>
          <w:rFonts w:ascii="Arial" w:hAnsi="Arial" w:cs="Arial"/>
        </w:rPr>
        <w:t>PRZEKRÓJ 2-2</w:t>
      </w:r>
    </w:p>
    <w:p w:rsidR="005C48A1" w:rsidRDefault="00F50044" w:rsidP="00F50044">
      <w:pPr>
        <w:spacing w:after="0"/>
        <w:rPr>
          <w:rFonts w:ascii="Arial" w:hAnsi="Arial" w:cs="Arial"/>
        </w:rPr>
      </w:pPr>
      <w:r w:rsidRPr="00DD39FB">
        <w:rPr>
          <w:rFonts w:ascii="Arial" w:hAnsi="Arial" w:cs="Arial"/>
        </w:rPr>
        <w:t>K0</w:t>
      </w:r>
      <w:r>
        <w:rPr>
          <w:rFonts w:ascii="Arial" w:hAnsi="Arial" w:cs="Arial"/>
        </w:rPr>
        <w:t>7</w:t>
      </w:r>
      <w:r w:rsidRPr="00DD39FB">
        <w:rPr>
          <w:rFonts w:ascii="Arial" w:hAnsi="Arial" w:cs="Arial"/>
        </w:rPr>
        <w:t xml:space="preserve"> – </w:t>
      </w:r>
      <w:r w:rsidR="005C48A1">
        <w:rPr>
          <w:rFonts w:ascii="Arial" w:hAnsi="Arial" w:cs="Arial"/>
        </w:rPr>
        <w:t>PRZEKRÓJ 3-3</w:t>
      </w:r>
    </w:p>
    <w:p w:rsidR="005C48A1" w:rsidRDefault="005C48A1" w:rsidP="00F50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K-B1 – BELKA B-1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K-B2 – BELKA B-2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K-B3 – BELKA B-3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K-B4 – BELKA B-4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K-B5 – BELKA B-5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K-B6 – BELKA B-6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K-B7 – BELKA B-7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K-B8 – BELKA B-8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K-B9 – BELKA B-9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K-B10 – BELKA B-10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K-BC1 – BELKA BC-1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K-BC2 – BELKA BC-2</w:t>
      </w:r>
    </w:p>
    <w:p w:rsidR="005C48A1" w:rsidRPr="008C6A35" w:rsidRDefault="005C48A1" w:rsidP="00F50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K-BC3 – BELKA BC-3</w:t>
      </w:r>
    </w:p>
    <w:p w:rsidR="005C48A1" w:rsidRPr="008C6A35" w:rsidRDefault="005C48A1" w:rsidP="00F500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K-R1 – RAMA R-1</w:t>
      </w:r>
    </w:p>
    <w:p w:rsidR="005C48A1" w:rsidRDefault="005C48A1" w:rsidP="005C48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K-S1 – SŁUP S-1</w:t>
      </w:r>
    </w:p>
    <w:p w:rsidR="005C48A1" w:rsidRPr="00A53F53" w:rsidRDefault="005C48A1" w:rsidP="005C48A1">
      <w:pPr>
        <w:spacing w:after="0"/>
        <w:rPr>
          <w:rFonts w:ascii="Arial" w:hAnsi="Arial" w:cs="Arial"/>
        </w:rPr>
      </w:pPr>
      <w:r w:rsidRPr="00A53F53">
        <w:rPr>
          <w:rFonts w:ascii="Arial" w:hAnsi="Arial" w:cs="Arial"/>
        </w:rPr>
        <w:t xml:space="preserve">K-S2 – </w:t>
      </w:r>
      <w:r w:rsidR="008C6A35" w:rsidRPr="00A53F53">
        <w:rPr>
          <w:rFonts w:ascii="Arial" w:hAnsi="Arial" w:cs="Arial"/>
        </w:rPr>
        <w:t>SŁUP S-2</w:t>
      </w:r>
    </w:p>
    <w:p w:rsidR="005C48A1" w:rsidRPr="00A53F53" w:rsidRDefault="005C48A1" w:rsidP="005C48A1">
      <w:pPr>
        <w:spacing w:after="0"/>
        <w:rPr>
          <w:rFonts w:ascii="Arial" w:hAnsi="Arial" w:cs="Arial"/>
        </w:rPr>
      </w:pPr>
      <w:r w:rsidRPr="00A53F53">
        <w:rPr>
          <w:rFonts w:ascii="Arial" w:hAnsi="Arial" w:cs="Arial"/>
        </w:rPr>
        <w:t xml:space="preserve">K-S3 – </w:t>
      </w:r>
      <w:r w:rsidR="008C6A35" w:rsidRPr="00A53F53">
        <w:rPr>
          <w:rFonts w:ascii="Arial" w:hAnsi="Arial" w:cs="Arial"/>
        </w:rPr>
        <w:t>SŁUP S-3</w:t>
      </w:r>
    </w:p>
    <w:p w:rsidR="005C48A1" w:rsidRPr="00A53F53" w:rsidRDefault="005C48A1" w:rsidP="005C48A1">
      <w:pPr>
        <w:spacing w:after="0"/>
        <w:rPr>
          <w:rFonts w:ascii="Arial" w:hAnsi="Arial" w:cs="Arial"/>
        </w:rPr>
      </w:pPr>
      <w:r w:rsidRPr="00A53F53">
        <w:rPr>
          <w:rFonts w:ascii="Arial" w:hAnsi="Arial" w:cs="Arial"/>
        </w:rPr>
        <w:t xml:space="preserve">K-S4 – </w:t>
      </w:r>
      <w:r w:rsidR="008C6A35" w:rsidRPr="00A53F53">
        <w:rPr>
          <w:rFonts w:ascii="Arial" w:hAnsi="Arial" w:cs="Arial"/>
        </w:rPr>
        <w:t>SŁUP S-4</w:t>
      </w:r>
    </w:p>
    <w:p w:rsidR="005C48A1" w:rsidRPr="005C48A1" w:rsidRDefault="005C48A1" w:rsidP="005C48A1">
      <w:pPr>
        <w:spacing w:after="0"/>
        <w:rPr>
          <w:rFonts w:ascii="Arial" w:hAnsi="Arial" w:cs="Arial"/>
          <w:lang w:val="en-US"/>
        </w:rPr>
      </w:pPr>
      <w:r w:rsidRPr="005C48A1">
        <w:rPr>
          <w:rFonts w:ascii="Arial" w:hAnsi="Arial" w:cs="Arial"/>
          <w:lang w:val="en-US"/>
        </w:rPr>
        <w:t>K-S</w:t>
      </w:r>
      <w:r>
        <w:rPr>
          <w:rFonts w:ascii="Arial" w:hAnsi="Arial" w:cs="Arial"/>
          <w:lang w:val="en-US"/>
        </w:rPr>
        <w:t>5</w:t>
      </w:r>
      <w:r w:rsidRPr="005C48A1">
        <w:rPr>
          <w:rFonts w:ascii="Arial" w:hAnsi="Arial" w:cs="Arial"/>
          <w:lang w:val="en-US"/>
        </w:rPr>
        <w:t xml:space="preserve"> – </w:t>
      </w:r>
      <w:r w:rsidR="008C6A35">
        <w:rPr>
          <w:rFonts w:ascii="Arial" w:hAnsi="Arial" w:cs="Arial"/>
          <w:lang w:val="en-US"/>
        </w:rPr>
        <w:t>SŁUP S-5</w:t>
      </w:r>
    </w:p>
    <w:p w:rsidR="005C48A1" w:rsidRPr="005C48A1" w:rsidRDefault="005C48A1" w:rsidP="005C48A1">
      <w:pPr>
        <w:spacing w:after="0"/>
        <w:rPr>
          <w:rFonts w:ascii="Arial" w:hAnsi="Arial" w:cs="Arial"/>
          <w:lang w:val="en-US"/>
        </w:rPr>
      </w:pPr>
      <w:r w:rsidRPr="005C48A1">
        <w:rPr>
          <w:rFonts w:ascii="Arial" w:hAnsi="Arial" w:cs="Arial"/>
          <w:lang w:val="en-US"/>
        </w:rPr>
        <w:t>K-S</w:t>
      </w:r>
      <w:r>
        <w:rPr>
          <w:rFonts w:ascii="Arial" w:hAnsi="Arial" w:cs="Arial"/>
          <w:lang w:val="en-US"/>
        </w:rPr>
        <w:t>6</w:t>
      </w:r>
      <w:r w:rsidRPr="005C48A1">
        <w:rPr>
          <w:rFonts w:ascii="Arial" w:hAnsi="Arial" w:cs="Arial"/>
          <w:lang w:val="en-US"/>
        </w:rPr>
        <w:t xml:space="preserve"> – </w:t>
      </w:r>
      <w:r w:rsidR="008C6A35">
        <w:rPr>
          <w:rFonts w:ascii="Arial" w:hAnsi="Arial" w:cs="Arial"/>
          <w:lang w:val="en-US"/>
        </w:rPr>
        <w:t>SŁUP S-6</w:t>
      </w:r>
    </w:p>
    <w:p w:rsidR="005C48A1" w:rsidRDefault="005C48A1" w:rsidP="005C48A1">
      <w:pPr>
        <w:spacing w:after="0"/>
        <w:rPr>
          <w:rFonts w:ascii="Arial" w:hAnsi="Arial" w:cs="Arial"/>
          <w:lang w:val="en-US"/>
        </w:rPr>
      </w:pPr>
      <w:r w:rsidRPr="005C48A1">
        <w:rPr>
          <w:rFonts w:ascii="Arial" w:hAnsi="Arial" w:cs="Arial"/>
          <w:lang w:val="en-US"/>
        </w:rPr>
        <w:t>K-S</w:t>
      </w:r>
      <w:r>
        <w:rPr>
          <w:rFonts w:ascii="Arial" w:hAnsi="Arial" w:cs="Arial"/>
          <w:lang w:val="en-US"/>
        </w:rPr>
        <w:t>7</w:t>
      </w:r>
      <w:r w:rsidRPr="005C48A1">
        <w:rPr>
          <w:rFonts w:ascii="Arial" w:hAnsi="Arial" w:cs="Arial"/>
          <w:lang w:val="en-US"/>
        </w:rPr>
        <w:t xml:space="preserve"> – </w:t>
      </w:r>
      <w:r w:rsidR="008C6A35">
        <w:rPr>
          <w:rFonts w:ascii="Arial" w:hAnsi="Arial" w:cs="Arial"/>
          <w:lang w:val="en-US"/>
        </w:rPr>
        <w:t>SŁUP S-7</w:t>
      </w:r>
    </w:p>
    <w:p w:rsidR="008C6A35" w:rsidRPr="008C6A35" w:rsidRDefault="008C6A35" w:rsidP="008C6A35">
      <w:pPr>
        <w:spacing w:after="0"/>
        <w:rPr>
          <w:rFonts w:ascii="Arial" w:hAnsi="Arial" w:cs="Arial"/>
          <w:lang w:val="en-US"/>
        </w:rPr>
      </w:pPr>
      <w:r w:rsidRPr="008C6A35">
        <w:rPr>
          <w:rFonts w:ascii="Arial" w:hAnsi="Arial" w:cs="Arial"/>
          <w:lang w:val="en-US"/>
        </w:rPr>
        <w:t>K-ST1 – STĘŻENIE S-1</w:t>
      </w:r>
    </w:p>
    <w:p w:rsidR="008C6A35" w:rsidRPr="008C6A35" w:rsidRDefault="008C6A35" w:rsidP="008C6A35">
      <w:pPr>
        <w:spacing w:after="0"/>
        <w:rPr>
          <w:rFonts w:ascii="Arial" w:hAnsi="Arial" w:cs="Arial"/>
          <w:lang w:val="en-US"/>
        </w:rPr>
      </w:pPr>
      <w:r w:rsidRPr="008C6A35">
        <w:rPr>
          <w:rFonts w:ascii="Arial" w:hAnsi="Arial" w:cs="Arial"/>
          <w:lang w:val="en-US"/>
        </w:rPr>
        <w:t>K-ST</w:t>
      </w:r>
      <w:r>
        <w:rPr>
          <w:rFonts w:ascii="Arial" w:hAnsi="Arial" w:cs="Arial"/>
          <w:lang w:val="en-US"/>
        </w:rPr>
        <w:t>2</w:t>
      </w:r>
      <w:r w:rsidRPr="008C6A35">
        <w:rPr>
          <w:rFonts w:ascii="Arial" w:hAnsi="Arial" w:cs="Arial"/>
          <w:lang w:val="en-US"/>
        </w:rPr>
        <w:t xml:space="preserve"> – STĘŻENIE </w:t>
      </w:r>
      <w:r>
        <w:rPr>
          <w:rFonts w:ascii="Arial" w:hAnsi="Arial" w:cs="Arial"/>
          <w:lang w:val="en-US"/>
        </w:rPr>
        <w:t>S-2</w:t>
      </w:r>
    </w:p>
    <w:p w:rsidR="008C6A35" w:rsidRPr="008C6A35" w:rsidRDefault="008C6A35" w:rsidP="008C6A35">
      <w:pPr>
        <w:spacing w:after="0"/>
        <w:rPr>
          <w:rFonts w:ascii="Arial" w:hAnsi="Arial" w:cs="Arial"/>
          <w:lang w:val="en-US"/>
        </w:rPr>
      </w:pPr>
      <w:r w:rsidRPr="008C6A35">
        <w:rPr>
          <w:rFonts w:ascii="Arial" w:hAnsi="Arial" w:cs="Arial"/>
          <w:lang w:val="en-US"/>
        </w:rPr>
        <w:t>K-ST</w:t>
      </w:r>
      <w:r>
        <w:rPr>
          <w:rFonts w:ascii="Arial" w:hAnsi="Arial" w:cs="Arial"/>
          <w:lang w:val="en-US"/>
        </w:rPr>
        <w:t>3</w:t>
      </w:r>
      <w:r w:rsidRPr="008C6A35">
        <w:rPr>
          <w:rFonts w:ascii="Arial" w:hAnsi="Arial" w:cs="Arial"/>
          <w:lang w:val="en-US"/>
        </w:rPr>
        <w:t xml:space="preserve"> – STĘŻENIE </w:t>
      </w:r>
      <w:r>
        <w:rPr>
          <w:rFonts w:ascii="Arial" w:hAnsi="Arial" w:cs="Arial"/>
          <w:lang w:val="en-US"/>
        </w:rPr>
        <w:t>S-3</w:t>
      </w:r>
    </w:p>
    <w:p w:rsidR="008C6A35" w:rsidRPr="008C6A35" w:rsidRDefault="008C6A35" w:rsidP="008C6A35">
      <w:pPr>
        <w:spacing w:after="0"/>
        <w:rPr>
          <w:rFonts w:ascii="Arial" w:hAnsi="Arial" w:cs="Arial"/>
          <w:lang w:val="en-US"/>
        </w:rPr>
      </w:pPr>
      <w:r w:rsidRPr="008C6A35">
        <w:rPr>
          <w:rFonts w:ascii="Arial" w:hAnsi="Arial" w:cs="Arial"/>
          <w:lang w:val="en-US"/>
        </w:rPr>
        <w:t>K-ST</w:t>
      </w:r>
      <w:r>
        <w:rPr>
          <w:rFonts w:ascii="Arial" w:hAnsi="Arial" w:cs="Arial"/>
          <w:lang w:val="en-US"/>
        </w:rPr>
        <w:t>4</w:t>
      </w:r>
      <w:r w:rsidRPr="008C6A35">
        <w:rPr>
          <w:rFonts w:ascii="Arial" w:hAnsi="Arial" w:cs="Arial"/>
          <w:lang w:val="en-US"/>
        </w:rPr>
        <w:t xml:space="preserve"> – STĘŻENIE </w:t>
      </w:r>
      <w:r>
        <w:rPr>
          <w:rFonts w:ascii="Arial" w:hAnsi="Arial" w:cs="Arial"/>
          <w:lang w:val="en-US"/>
        </w:rPr>
        <w:t>S-4</w:t>
      </w:r>
    </w:p>
    <w:p w:rsidR="008C6A35" w:rsidRPr="00A53F53" w:rsidRDefault="008C6A35" w:rsidP="008C6A35">
      <w:pPr>
        <w:spacing w:after="0"/>
        <w:rPr>
          <w:rFonts w:ascii="Arial" w:hAnsi="Arial" w:cs="Arial"/>
        </w:rPr>
      </w:pPr>
      <w:r w:rsidRPr="00A53F53">
        <w:rPr>
          <w:rFonts w:ascii="Arial" w:hAnsi="Arial" w:cs="Arial"/>
        </w:rPr>
        <w:t>K-ST5 – STĘŻENIE S-5</w:t>
      </w:r>
    </w:p>
    <w:p w:rsidR="008C6A35" w:rsidRPr="00A53F53" w:rsidRDefault="008C6A35" w:rsidP="008C6A35">
      <w:pPr>
        <w:spacing w:after="0"/>
        <w:rPr>
          <w:rFonts w:ascii="Arial" w:hAnsi="Arial" w:cs="Arial"/>
        </w:rPr>
      </w:pPr>
      <w:r w:rsidRPr="00A53F53">
        <w:rPr>
          <w:rFonts w:ascii="Arial" w:hAnsi="Arial" w:cs="Arial"/>
        </w:rPr>
        <w:t>K-ST6 – STĘŻENIE S-6</w:t>
      </w:r>
    </w:p>
    <w:p w:rsidR="008C6A35" w:rsidRPr="008C6A35" w:rsidRDefault="008C6A35" w:rsidP="008C6A35">
      <w:pPr>
        <w:spacing w:after="0"/>
        <w:rPr>
          <w:rFonts w:ascii="Arial" w:hAnsi="Arial" w:cs="Arial"/>
        </w:rPr>
      </w:pPr>
      <w:r w:rsidRPr="008C6A35">
        <w:rPr>
          <w:rFonts w:ascii="Arial" w:hAnsi="Arial" w:cs="Arial"/>
        </w:rPr>
        <w:t>K-ST7 – STĘŻENIE S-7</w:t>
      </w:r>
    </w:p>
    <w:p w:rsidR="008C6A35" w:rsidRPr="008C6A35" w:rsidRDefault="008C6A35" w:rsidP="005C48A1">
      <w:pPr>
        <w:spacing w:after="0"/>
        <w:rPr>
          <w:rFonts w:ascii="Arial" w:hAnsi="Arial" w:cs="Arial"/>
        </w:rPr>
      </w:pPr>
      <w:r w:rsidRPr="008C6A35">
        <w:rPr>
          <w:rFonts w:ascii="Arial" w:hAnsi="Arial" w:cs="Arial"/>
        </w:rPr>
        <w:t>K-ST8 – STĘŻENIE S-8</w:t>
      </w:r>
    </w:p>
    <w:p w:rsidR="008C6A35" w:rsidRDefault="008C6A35" w:rsidP="008C6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K-Z1 – BIEG Z-1</w:t>
      </w:r>
    </w:p>
    <w:p w:rsidR="008C6A35" w:rsidRDefault="008C6A35" w:rsidP="008C6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K-Z2 – BIEG Z-2</w:t>
      </w:r>
    </w:p>
    <w:p w:rsidR="008C6A35" w:rsidRDefault="008C6A35" w:rsidP="008C6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K-Z3 – BIEG Z-3</w:t>
      </w:r>
    </w:p>
    <w:p w:rsidR="008C6A35" w:rsidRDefault="008C6A35" w:rsidP="008C6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K-Z4 – BIEG Z-4</w:t>
      </w:r>
    </w:p>
    <w:p w:rsidR="008C6A35" w:rsidRDefault="008C6A35" w:rsidP="008C6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K-Z5 – BIEG Z-5</w:t>
      </w:r>
    </w:p>
    <w:p w:rsidR="008C6A35" w:rsidRDefault="008C6A35" w:rsidP="008C6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K-Z6 – BIEG Z-6</w:t>
      </w:r>
    </w:p>
    <w:p w:rsidR="008C6A35" w:rsidRDefault="008C6A35" w:rsidP="008C6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K-Z7 – BIEG Z-7</w:t>
      </w:r>
    </w:p>
    <w:p w:rsidR="00F04D88" w:rsidRDefault="008C6A35" w:rsidP="008C6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K-Z8 – BIEG Z-8</w:t>
      </w:r>
    </w:p>
    <w:p w:rsidR="00EE5D18" w:rsidRDefault="00EE5D18" w:rsidP="008C6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K-ZAD1 – ZADASZENIE</w:t>
      </w:r>
    </w:p>
    <w:p w:rsidR="00EE5D18" w:rsidRDefault="00EE5D18" w:rsidP="008C6A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K-M1 – MASZT M-1</w:t>
      </w:r>
    </w:p>
    <w:p w:rsidR="008C6A35" w:rsidRPr="008C6A35" w:rsidRDefault="008C6A35" w:rsidP="008C6A35">
      <w:pPr>
        <w:spacing w:after="0"/>
        <w:rPr>
          <w:rFonts w:ascii="Arial" w:hAnsi="Arial" w:cs="Arial"/>
        </w:rPr>
      </w:pPr>
    </w:p>
    <w:p w:rsidR="00611663" w:rsidRDefault="008C6A35" w:rsidP="00B6056B">
      <w:pPr>
        <w:spacing w:after="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A</w:t>
      </w:r>
      <w:r w:rsidR="00FF56F1" w:rsidRPr="00782D0C">
        <w:rPr>
          <w:rFonts w:ascii="Arial" w:hAnsi="Arial" w:cs="Arial"/>
          <w:b/>
        </w:rPr>
        <w:t>.</w:t>
      </w:r>
      <w:r w:rsidR="00FF56F1">
        <w:rPr>
          <w:rFonts w:ascii="Arial" w:hAnsi="Arial" w:cs="Arial"/>
        </w:rPr>
        <w:t xml:space="preserve"> </w:t>
      </w:r>
      <w:r w:rsidR="00FF56F1" w:rsidRPr="00FF56F1">
        <w:rPr>
          <w:rFonts w:ascii="Arial" w:hAnsi="Arial" w:cs="Arial"/>
          <w:b/>
          <w:u w:val="single"/>
        </w:rPr>
        <w:t>OPIS TECHNICZNY</w:t>
      </w:r>
    </w:p>
    <w:p w:rsidR="00F04D88" w:rsidRDefault="00F04D88" w:rsidP="00B6056B">
      <w:pPr>
        <w:spacing w:after="0" w:line="276" w:lineRule="auto"/>
        <w:rPr>
          <w:rFonts w:ascii="Arial" w:hAnsi="Arial" w:cs="Arial"/>
        </w:rPr>
      </w:pPr>
    </w:p>
    <w:p w:rsidR="00CA0F1F" w:rsidRPr="000E3E7C" w:rsidRDefault="00CA0F1F" w:rsidP="00A00313">
      <w:pPr>
        <w:rPr>
          <w:rFonts w:ascii="Arial" w:hAnsi="Arial" w:cs="Arial"/>
          <w:b/>
        </w:rPr>
      </w:pPr>
      <w:r w:rsidRPr="000E3E7C">
        <w:rPr>
          <w:rFonts w:ascii="Arial" w:hAnsi="Arial" w:cs="Arial"/>
          <w:b/>
        </w:rPr>
        <w:t xml:space="preserve">Rozdział I </w:t>
      </w:r>
    </w:p>
    <w:p w:rsidR="00FF56F1" w:rsidRPr="00471C93" w:rsidRDefault="00A00313" w:rsidP="00A00313">
      <w:pPr>
        <w:rPr>
          <w:rFonts w:ascii="Arial" w:hAnsi="Arial" w:cs="Arial"/>
          <w:b/>
        </w:rPr>
      </w:pPr>
      <w:r w:rsidRPr="00A00313">
        <w:rPr>
          <w:rFonts w:ascii="Arial" w:hAnsi="Arial" w:cs="Arial"/>
        </w:rPr>
        <w:t>1.</w:t>
      </w:r>
      <w:r w:rsidRPr="006C0784">
        <w:rPr>
          <w:rFonts w:ascii="Arial" w:hAnsi="Arial" w:cs="Arial"/>
        </w:rPr>
        <w:t xml:space="preserve"> </w:t>
      </w:r>
      <w:r w:rsidR="00FF56F1" w:rsidRPr="00471C93">
        <w:rPr>
          <w:rFonts w:ascii="Arial" w:hAnsi="Arial" w:cs="Arial"/>
          <w:b/>
          <w:u w:val="single"/>
        </w:rPr>
        <w:t xml:space="preserve">Informacje ogólne </w:t>
      </w:r>
    </w:p>
    <w:p w:rsidR="00FF56F1" w:rsidRPr="00FF56F1" w:rsidRDefault="00FF56F1" w:rsidP="00FF56F1">
      <w:pPr>
        <w:spacing w:after="0"/>
        <w:ind w:left="360"/>
        <w:rPr>
          <w:rFonts w:ascii="Arial" w:hAnsi="Arial" w:cs="Arial"/>
          <w:u w:val="single"/>
        </w:rPr>
      </w:pPr>
      <w:r w:rsidRPr="00FF56F1">
        <w:rPr>
          <w:rFonts w:ascii="Arial" w:hAnsi="Arial" w:cs="Arial"/>
        </w:rPr>
        <w:t>1.1</w:t>
      </w:r>
      <w:r w:rsidRPr="006C0784">
        <w:rPr>
          <w:rFonts w:ascii="Arial" w:hAnsi="Arial" w:cs="Arial"/>
        </w:rPr>
        <w:t xml:space="preserve"> </w:t>
      </w:r>
      <w:r w:rsidRPr="00471C93">
        <w:rPr>
          <w:rFonts w:ascii="Arial" w:hAnsi="Arial" w:cs="Arial"/>
          <w:b/>
          <w:u w:val="single"/>
        </w:rPr>
        <w:t>Inwestor</w:t>
      </w:r>
    </w:p>
    <w:p w:rsidR="00FF56F1" w:rsidRDefault="00FF56F1" w:rsidP="00FF56F1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Gmina Magnuszew</w:t>
      </w:r>
    </w:p>
    <w:p w:rsidR="00FF56F1" w:rsidRDefault="00FF56F1" w:rsidP="00FF56F1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ul. Saperów 24</w:t>
      </w:r>
    </w:p>
    <w:p w:rsidR="00FF56F1" w:rsidRDefault="00FF56F1" w:rsidP="00FF56F1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26-910 Magnuszew</w:t>
      </w:r>
    </w:p>
    <w:p w:rsidR="00FF56F1" w:rsidRDefault="00FF56F1" w:rsidP="00FF56F1">
      <w:pPr>
        <w:pStyle w:val="Akapitzlist"/>
        <w:spacing w:after="0"/>
        <w:rPr>
          <w:rFonts w:ascii="Arial" w:hAnsi="Arial" w:cs="Arial"/>
        </w:rPr>
      </w:pPr>
    </w:p>
    <w:p w:rsidR="00FF56F1" w:rsidRPr="00FF56F1" w:rsidRDefault="00FF56F1" w:rsidP="00FF56F1">
      <w:pPr>
        <w:spacing w:after="0"/>
        <w:ind w:left="360"/>
        <w:rPr>
          <w:rFonts w:ascii="Arial" w:hAnsi="Arial" w:cs="Arial"/>
          <w:u w:val="single"/>
        </w:rPr>
      </w:pPr>
      <w:r w:rsidRPr="00471C93">
        <w:rPr>
          <w:rFonts w:ascii="Arial" w:hAnsi="Arial" w:cs="Arial"/>
        </w:rPr>
        <w:t>1.2</w:t>
      </w:r>
      <w:r w:rsidRPr="006C0784">
        <w:rPr>
          <w:rFonts w:ascii="Arial" w:hAnsi="Arial" w:cs="Arial"/>
        </w:rPr>
        <w:t xml:space="preserve"> </w:t>
      </w:r>
      <w:r w:rsidRPr="00471C93">
        <w:rPr>
          <w:rFonts w:ascii="Arial" w:hAnsi="Arial" w:cs="Arial"/>
          <w:b/>
          <w:u w:val="single"/>
        </w:rPr>
        <w:t>Inwestycja</w:t>
      </w:r>
    </w:p>
    <w:p w:rsidR="00FF56F1" w:rsidRDefault="00FF56F1" w:rsidP="00FF56F1">
      <w:pPr>
        <w:pStyle w:val="Akapitzlist"/>
        <w:spacing w:after="0"/>
        <w:ind w:left="735"/>
        <w:rPr>
          <w:rFonts w:ascii="Arial" w:hAnsi="Arial" w:cs="Arial"/>
        </w:rPr>
      </w:pPr>
      <w:r>
        <w:rPr>
          <w:rFonts w:ascii="Arial" w:hAnsi="Arial" w:cs="Arial"/>
        </w:rPr>
        <w:t>Wieża widokowa w Mniszewie</w:t>
      </w:r>
      <w:r w:rsidR="00F50044">
        <w:rPr>
          <w:rFonts w:ascii="Arial" w:hAnsi="Arial" w:cs="Arial"/>
        </w:rPr>
        <w:t xml:space="preserve"> – konstrukcja stalowa</w:t>
      </w:r>
    </w:p>
    <w:p w:rsidR="00FF56F1" w:rsidRDefault="00FF56F1" w:rsidP="00FF56F1">
      <w:pPr>
        <w:pStyle w:val="Akapitzlist"/>
        <w:spacing w:after="0"/>
        <w:ind w:left="735"/>
        <w:rPr>
          <w:rFonts w:ascii="Arial" w:hAnsi="Arial" w:cs="Arial"/>
        </w:rPr>
      </w:pP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1.3 </w:t>
      </w:r>
      <w:r w:rsidRPr="00471C93">
        <w:rPr>
          <w:rFonts w:ascii="Arial" w:hAnsi="Arial" w:cs="Arial"/>
          <w:b/>
          <w:u w:val="single"/>
        </w:rPr>
        <w:t>Adres inwestycji</w:t>
      </w: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Mniszew, działka nr ew. 1690/1</w:t>
      </w: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obręb 0035</w:t>
      </w:r>
    </w:p>
    <w:p w:rsidR="00FF56F1" w:rsidRDefault="00FF56F1" w:rsidP="00FF56F1">
      <w:pPr>
        <w:spacing w:after="0"/>
        <w:rPr>
          <w:rFonts w:ascii="Arial" w:hAnsi="Arial" w:cs="Arial"/>
        </w:rPr>
      </w:pP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1.4 </w:t>
      </w:r>
      <w:r w:rsidRPr="006C0784">
        <w:rPr>
          <w:rFonts w:ascii="Arial" w:hAnsi="Arial" w:cs="Arial"/>
          <w:b/>
          <w:u w:val="single"/>
        </w:rPr>
        <w:t>Pracownia projektowa</w:t>
      </w: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Pracownia Projektowa FRAXINUS</w:t>
      </w:r>
    </w:p>
    <w:p w:rsidR="00FF56F1" w:rsidRDefault="00FF56F1" w:rsidP="00FF56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ul. Langiewicza 20 lok. 1</w:t>
      </w:r>
    </w:p>
    <w:p w:rsidR="00FF56F1" w:rsidRPr="00FF56F1" w:rsidRDefault="00FF56F1" w:rsidP="00FF56F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02-071 Warszawa</w:t>
      </w:r>
    </w:p>
    <w:p w:rsidR="00FF56F1" w:rsidRDefault="00FF56F1" w:rsidP="00FF56F1">
      <w:pPr>
        <w:spacing w:after="0"/>
        <w:rPr>
          <w:rFonts w:ascii="Arial" w:hAnsi="Arial" w:cs="Arial"/>
        </w:rPr>
      </w:pPr>
    </w:p>
    <w:p w:rsidR="00F50044" w:rsidRDefault="00F50044" w:rsidP="00F50044">
      <w:pPr>
        <w:pStyle w:val="Akapitzlist"/>
        <w:spacing w:after="0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2. Normy i przepisy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PN-B-03264:2002</w:t>
      </w:r>
      <w:r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Konstrukcje betonowe, żelbetowe i sprężone.</w:t>
      </w:r>
      <w:r w:rsidRPr="009C02B6">
        <w:rPr>
          <w:rFonts w:ascii="Arial" w:hAnsi="Arial" w:cs="Arial"/>
          <w:b/>
          <w:bCs/>
          <w:szCs w:val="24"/>
        </w:rPr>
        <w:t xml:space="preserve"> </w:t>
      </w:r>
      <w:r w:rsidRPr="009C02B6">
        <w:rPr>
          <w:rFonts w:ascii="Arial" w:hAnsi="Arial" w:cs="Arial"/>
          <w:szCs w:val="24"/>
        </w:rPr>
        <w:t>Obliczenia statyczne i projektowanie.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 xml:space="preserve">PN-B-03002 </w:t>
      </w:r>
      <w:r w:rsidRPr="009C02B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Konstrukcje murowe niezbrojone. Projektowanie i obliczenia.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PN-B-03200:1990</w:t>
      </w:r>
      <w:r w:rsidRPr="009C02B6">
        <w:rPr>
          <w:rFonts w:ascii="Arial" w:hAnsi="Arial" w:cs="Arial"/>
          <w:szCs w:val="24"/>
        </w:rPr>
        <w:tab/>
        <w:t>Konstrukcje stalowe. Obliczenia statyczne i projektowanie.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PN-82/B-02000</w:t>
      </w:r>
      <w:r w:rsidRPr="009C02B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Obciążenia budowli. Zasady ustalania wartości.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PN-82/B-02001</w:t>
      </w:r>
      <w:r w:rsidRPr="009C02B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Obciążenia stałe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 xml:space="preserve">PN-77-B-02011-Az1 </w:t>
      </w:r>
      <w:r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 xml:space="preserve">(zmiana do </w:t>
      </w:r>
      <w:proofErr w:type="spellStart"/>
      <w:r w:rsidRPr="009C02B6">
        <w:rPr>
          <w:rFonts w:ascii="Arial" w:hAnsi="Arial" w:cs="Arial"/>
          <w:szCs w:val="24"/>
        </w:rPr>
        <w:t>poskiej</w:t>
      </w:r>
      <w:proofErr w:type="spellEnd"/>
      <w:r w:rsidRPr="009C02B6">
        <w:rPr>
          <w:rFonts w:ascii="Arial" w:hAnsi="Arial" w:cs="Arial"/>
          <w:szCs w:val="24"/>
        </w:rPr>
        <w:t xml:space="preserve"> normy)-Obciążenia w obliczeniach statycznych. Obciążenie wiatrem.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 xml:space="preserve">PN-80-B-02010-Az1 </w:t>
      </w:r>
      <w:r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Obciążenia w obliczeniach statycznych. Obciążenie śniegiem.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PN-82/B-02003</w:t>
      </w:r>
      <w:r w:rsidRPr="009C02B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Podstawowe obciążenia technologiczne i montażowe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PN-82/B-02004</w:t>
      </w:r>
      <w:r w:rsidRPr="009C02B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Obciążenia pojazdami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PN-88/B-02014</w:t>
      </w:r>
      <w:r w:rsidRPr="009C02B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Obciążenie gruntem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PN-81/B-03020</w:t>
      </w:r>
      <w:r w:rsidRPr="009C02B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Posadowienie bezpośrednie budowli</w:t>
      </w:r>
    </w:p>
    <w:p w:rsidR="00F50044" w:rsidRPr="009C02B6" w:rsidRDefault="00F50044" w:rsidP="00F50044">
      <w:pPr>
        <w:numPr>
          <w:ilvl w:val="0"/>
          <w:numId w:val="33"/>
        </w:numPr>
        <w:spacing w:after="0" w:line="276" w:lineRule="auto"/>
        <w:ind w:left="426"/>
        <w:rPr>
          <w:rFonts w:ascii="Arial" w:hAnsi="Arial" w:cs="Arial"/>
          <w:szCs w:val="24"/>
        </w:rPr>
      </w:pPr>
      <w:r w:rsidRPr="009C02B6">
        <w:rPr>
          <w:rFonts w:ascii="Arial" w:hAnsi="Arial" w:cs="Arial"/>
          <w:szCs w:val="24"/>
        </w:rPr>
        <w:t>PN-B-06200</w:t>
      </w:r>
      <w:r w:rsidRPr="009C02B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C02B6">
        <w:rPr>
          <w:rFonts w:ascii="Arial" w:hAnsi="Arial" w:cs="Arial"/>
          <w:szCs w:val="24"/>
        </w:rPr>
        <w:t>Konstrukcje stalowe. Warunki wykonania i odbioru. Wymagania podstawowe.</w:t>
      </w:r>
    </w:p>
    <w:p w:rsidR="009C02B6" w:rsidRDefault="009C02B6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</w:p>
    <w:p w:rsidR="009C02B6" w:rsidRDefault="00F50044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9C02B6">
        <w:rPr>
          <w:rFonts w:ascii="Arial" w:hAnsi="Arial" w:cs="Arial"/>
          <w:b/>
          <w:u w:val="single"/>
        </w:rPr>
        <w:t>. Założenia przyjęte do obliczeń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>Przystępując do wymiarowania elementów konstrukcji nośnej budynku przyjęto następujące wartości obciążeń charakterystycznych:</w:t>
      </w:r>
    </w:p>
    <w:p w:rsidR="00EF10C1" w:rsidRPr="00EF10C1" w:rsidRDefault="00EF10C1" w:rsidP="00EF10C1">
      <w:pPr>
        <w:numPr>
          <w:ilvl w:val="0"/>
          <w:numId w:val="34"/>
        </w:num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>obciążenie śniegiem</w:t>
      </w:r>
      <w:r>
        <w:rPr>
          <w:rFonts w:ascii="Arial" w:hAnsi="Arial" w:cs="Arial"/>
          <w:bCs/>
          <w:color w:val="000000"/>
          <w:szCs w:val="24"/>
        </w:rPr>
        <w:t xml:space="preserve"> ( na powierzchnie poziome</w:t>
      </w:r>
      <w:r w:rsidRPr="00EF10C1">
        <w:rPr>
          <w:rFonts w:ascii="Arial" w:hAnsi="Arial" w:cs="Arial"/>
          <w:bCs/>
          <w:color w:val="000000"/>
          <w:szCs w:val="24"/>
        </w:rPr>
        <w:t>),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ab/>
        <w:t xml:space="preserve">Przyjęto </w:t>
      </w:r>
      <w:r w:rsidRPr="00EF10C1">
        <w:rPr>
          <w:rFonts w:ascii="Arial" w:hAnsi="Arial" w:cs="Arial"/>
          <w:b/>
          <w:bCs/>
          <w:color w:val="000000"/>
          <w:szCs w:val="24"/>
        </w:rPr>
        <w:t>II strefę</w:t>
      </w:r>
      <w:r w:rsidRPr="00EF10C1">
        <w:rPr>
          <w:rFonts w:ascii="Arial" w:hAnsi="Arial" w:cs="Arial"/>
          <w:bCs/>
          <w:color w:val="000000"/>
          <w:szCs w:val="24"/>
        </w:rPr>
        <w:t xml:space="preserve"> obciążenia śniegiem zgodnie z </w:t>
      </w:r>
      <w:r w:rsidRPr="00EF10C1">
        <w:rPr>
          <w:rFonts w:ascii="Arial" w:hAnsi="Arial" w:cs="Arial"/>
          <w:bCs/>
          <w:i/>
          <w:color w:val="000000"/>
          <w:szCs w:val="24"/>
        </w:rPr>
        <w:t>PN-80-B-02010-Az1 „Obciążenia w obliczeniach statycznych. Obciążenie śniegiem”</w:t>
      </w:r>
      <w:r w:rsidRPr="00EF10C1">
        <w:rPr>
          <w:rFonts w:ascii="Arial" w:hAnsi="Arial" w:cs="Arial"/>
          <w:bCs/>
          <w:color w:val="000000"/>
          <w:szCs w:val="24"/>
        </w:rPr>
        <w:t xml:space="preserve">. </w:t>
      </w:r>
    </w:p>
    <w:p w:rsidR="00EF10C1" w:rsidRPr="00EF10C1" w:rsidRDefault="00EF10C1" w:rsidP="00EF10C1">
      <w:pPr>
        <w:numPr>
          <w:ilvl w:val="0"/>
          <w:numId w:val="34"/>
        </w:num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>obciążenie wiatrem</w:t>
      </w:r>
      <w:r w:rsidRPr="00EF10C1">
        <w:rPr>
          <w:rFonts w:ascii="Arial" w:hAnsi="Arial" w:cs="Arial"/>
          <w:bCs/>
          <w:color w:val="000000"/>
          <w:szCs w:val="24"/>
        </w:rPr>
        <w:t xml:space="preserve"> ( ciśnienie prędkości )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ab/>
        <w:t xml:space="preserve">Przyjęto </w:t>
      </w:r>
      <w:r w:rsidRPr="00EF10C1">
        <w:rPr>
          <w:rFonts w:ascii="Arial" w:hAnsi="Arial" w:cs="Arial"/>
          <w:b/>
          <w:bCs/>
          <w:color w:val="000000"/>
          <w:szCs w:val="24"/>
        </w:rPr>
        <w:t>I strefę</w:t>
      </w:r>
      <w:r w:rsidRPr="00EF10C1">
        <w:rPr>
          <w:rFonts w:ascii="Arial" w:hAnsi="Arial" w:cs="Arial"/>
          <w:bCs/>
          <w:color w:val="000000"/>
          <w:szCs w:val="24"/>
        </w:rPr>
        <w:t xml:space="preserve"> obciążenia wiatrem zgodnie z </w:t>
      </w:r>
      <w:r w:rsidRPr="00EF10C1">
        <w:rPr>
          <w:rFonts w:ascii="Arial" w:hAnsi="Arial" w:cs="Arial"/>
          <w:bCs/>
          <w:i/>
          <w:color w:val="000000"/>
          <w:szCs w:val="24"/>
        </w:rPr>
        <w:t>PN-77 B-02011-Az1 „Obciążenia budowli. Obciążenie wiatrem”</w:t>
      </w:r>
      <w:r w:rsidRPr="00EF10C1">
        <w:rPr>
          <w:rFonts w:ascii="Arial" w:hAnsi="Arial" w:cs="Arial"/>
          <w:bCs/>
          <w:color w:val="000000"/>
          <w:szCs w:val="24"/>
        </w:rPr>
        <w:t xml:space="preserve">. </w:t>
      </w:r>
    </w:p>
    <w:p w:rsidR="00EF10C1" w:rsidRPr="00EF10C1" w:rsidRDefault="00EF10C1" w:rsidP="00EF10C1">
      <w:pPr>
        <w:numPr>
          <w:ilvl w:val="0"/>
          <w:numId w:val="34"/>
        </w:num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>obciążenia stałe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lastRenderedPageBreak/>
        <w:tab/>
        <w:t xml:space="preserve">Obciążenia stałe przy projektowaniu konstrukcji budynku przyjęto zgodnie z </w:t>
      </w:r>
      <w:r w:rsidRPr="00EF10C1">
        <w:rPr>
          <w:rFonts w:ascii="Arial" w:hAnsi="Arial" w:cs="Arial"/>
          <w:bCs/>
          <w:i/>
          <w:color w:val="000000"/>
          <w:szCs w:val="24"/>
        </w:rPr>
        <w:t>PN-82-B-02001 „Obciążenia stałe”</w:t>
      </w:r>
      <w:r w:rsidRPr="00EF10C1">
        <w:rPr>
          <w:rFonts w:ascii="Arial" w:hAnsi="Arial" w:cs="Arial"/>
          <w:bCs/>
          <w:color w:val="000000"/>
          <w:szCs w:val="24"/>
        </w:rPr>
        <w:t>. Warstwy wykończeniowe przyjęto wg projektu architektonicznego.</w:t>
      </w:r>
    </w:p>
    <w:p w:rsidR="00EF10C1" w:rsidRPr="00EF10C1" w:rsidRDefault="00EF10C1" w:rsidP="00EF10C1">
      <w:pPr>
        <w:numPr>
          <w:ilvl w:val="0"/>
          <w:numId w:val="34"/>
        </w:numPr>
        <w:spacing w:after="0"/>
        <w:jc w:val="both"/>
        <w:rPr>
          <w:rFonts w:ascii="Arial" w:hAnsi="Arial" w:cs="Arial"/>
          <w:b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>obciążenia zmienne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ab/>
        <w:t xml:space="preserve">Obciążenia zmienne przy projektowaniu konstrukcji budynku przyjęto zgodnie z </w:t>
      </w:r>
      <w:r w:rsidRPr="00EF10C1">
        <w:rPr>
          <w:rFonts w:ascii="Arial" w:hAnsi="Arial" w:cs="Arial"/>
          <w:bCs/>
          <w:i/>
          <w:color w:val="000000"/>
          <w:szCs w:val="24"/>
        </w:rPr>
        <w:t>PN-82-B-02003 – „Podstawowe obciążenia technologiczne i montażowe”.</w:t>
      </w:r>
    </w:p>
    <w:p w:rsidR="00EF10C1" w:rsidRPr="00EF10C1" w:rsidRDefault="00EF10C1" w:rsidP="00EF10C1">
      <w:pPr>
        <w:numPr>
          <w:ilvl w:val="0"/>
          <w:numId w:val="34"/>
        </w:numPr>
        <w:spacing w:after="0"/>
        <w:jc w:val="both"/>
        <w:rPr>
          <w:rFonts w:ascii="Arial" w:hAnsi="Arial" w:cs="Arial"/>
          <w:b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>głębokość przemarzania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/>
          <w:bCs/>
          <w:color w:val="000000"/>
          <w:szCs w:val="24"/>
        </w:rPr>
        <w:tab/>
      </w:r>
      <w:r w:rsidRPr="00EF10C1">
        <w:rPr>
          <w:rFonts w:ascii="Arial" w:hAnsi="Arial" w:cs="Arial"/>
          <w:bCs/>
          <w:color w:val="000000"/>
          <w:szCs w:val="24"/>
        </w:rPr>
        <w:t xml:space="preserve">Zgodnie z PN-81/B-03020 „Grunty budowlane. Posadowienie bezpośrednie budowli. Obliczenia statyczne i projektowanie”, przyjęto głębokość przemarzania </w:t>
      </w:r>
      <w:proofErr w:type="spellStart"/>
      <w:r w:rsidRPr="00EF10C1">
        <w:rPr>
          <w:rFonts w:ascii="Arial" w:hAnsi="Arial" w:cs="Arial"/>
          <w:bCs/>
          <w:color w:val="000000"/>
          <w:szCs w:val="24"/>
        </w:rPr>
        <w:t>H</w:t>
      </w:r>
      <w:r w:rsidRPr="00EF10C1">
        <w:rPr>
          <w:rFonts w:ascii="Arial" w:hAnsi="Arial" w:cs="Arial"/>
          <w:bCs/>
          <w:color w:val="000000"/>
          <w:szCs w:val="24"/>
          <w:vertAlign w:val="subscript"/>
        </w:rPr>
        <w:t>z</w:t>
      </w:r>
      <w:proofErr w:type="spellEnd"/>
      <w:r w:rsidRPr="00EF10C1">
        <w:rPr>
          <w:rFonts w:ascii="Arial" w:hAnsi="Arial" w:cs="Arial"/>
          <w:bCs/>
          <w:color w:val="000000"/>
          <w:szCs w:val="24"/>
          <w:vertAlign w:val="subscript"/>
        </w:rPr>
        <w:t xml:space="preserve"> </w:t>
      </w:r>
      <w:r w:rsidRPr="00EF10C1">
        <w:rPr>
          <w:rFonts w:ascii="Arial" w:hAnsi="Arial" w:cs="Arial"/>
          <w:bCs/>
          <w:color w:val="000000"/>
          <w:szCs w:val="24"/>
        </w:rPr>
        <w:t>≥ 1,0m</w:t>
      </w:r>
    </w:p>
    <w:p w:rsidR="00EF10C1" w:rsidRPr="00EF10C1" w:rsidRDefault="00EF10C1" w:rsidP="00EF10C1">
      <w:p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ab/>
        <w:t>Wymiarowanie elementów konstrukcyjnych budynku dokonano przyjmując:</w:t>
      </w:r>
    </w:p>
    <w:p w:rsidR="00EF10C1" w:rsidRPr="00EF10C1" w:rsidRDefault="00EF10C1" w:rsidP="00EF10C1">
      <w:pPr>
        <w:numPr>
          <w:ilvl w:val="0"/>
          <w:numId w:val="35"/>
        </w:num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>obciążenia obliczeniowe dla stanów granicznych nośności,</w:t>
      </w:r>
    </w:p>
    <w:p w:rsidR="00EF10C1" w:rsidRPr="00EF10C1" w:rsidRDefault="00EF10C1" w:rsidP="00EF10C1">
      <w:pPr>
        <w:numPr>
          <w:ilvl w:val="0"/>
          <w:numId w:val="35"/>
        </w:numPr>
        <w:spacing w:after="0"/>
        <w:jc w:val="both"/>
        <w:rPr>
          <w:rFonts w:ascii="Arial" w:hAnsi="Arial" w:cs="Arial"/>
          <w:bCs/>
          <w:color w:val="000000"/>
          <w:szCs w:val="24"/>
        </w:rPr>
      </w:pPr>
      <w:r w:rsidRPr="00EF10C1">
        <w:rPr>
          <w:rFonts w:ascii="Arial" w:hAnsi="Arial" w:cs="Arial"/>
          <w:bCs/>
          <w:color w:val="000000"/>
          <w:szCs w:val="24"/>
        </w:rPr>
        <w:t>obciążenia charakterystyczne dla stanów granicznych użytkowania (np. ugięcie).</w:t>
      </w:r>
    </w:p>
    <w:p w:rsidR="009C02B6" w:rsidRPr="00EF10C1" w:rsidRDefault="00EF10C1" w:rsidP="00EF10C1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 w:rsidRPr="00EF10C1">
        <w:rPr>
          <w:rFonts w:ascii="Arial" w:hAnsi="Arial" w:cs="Arial"/>
          <w:bCs/>
          <w:color w:val="000000"/>
          <w:szCs w:val="24"/>
        </w:rPr>
        <w:tab/>
        <w:t xml:space="preserve">Obliczenia </w:t>
      </w:r>
      <w:proofErr w:type="spellStart"/>
      <w:r w:rsidRPr="00EF10C1">
        <w:rPr>
          <w:rFonts w:ascii="Arial" w:hAnsi="Arial" w:cs="Arial"/>
          <w:bCs/>
          <w:color w:val="000000"/>
          <w:szCs w:val="24"/>
        </w:rPr>
        <w:t>statyczno</w:t>
      </w:r>
      <w:proofErr w:type="spellEnd"/>
      <w:r w:rsidRPr="00EF10C1">
        <w:rPr>
          <w:rFonts w:ascii="Arial" w:hAnsi="Arial" w:cs="Arial"/>
          <w:bCs/>
          <w:color w:val="000000"/>
          <w:szCs w:val="24"/>
        </w:rPr>
        <w:t xml:space="preserve"> – wytrzymałościowe wykonano na komputerze za pomocą programów obl</w:t>
      </w:r>
      <w:r>
        <w:rPr>
          <w:rFonts w:ascii="Arial" w:hAnsi="Arial" w:cs="Arial"/>
          <w:bCs/>
          <w:color w:val="000000"/>
          <w:szCs w:val="24"/>
        </w:rPr>
        <w:t xml:space="preserve">iczeniowych wykorzystujących metodę elementów skończonych, tj. Rama 3D i </w:t>
      </w:r>
      <w:proofErr w:type="spellStart"/>
      <w:r>
        <w:rPr>
          <w:rFonts w:ascii="Arial" w:hAnsi="Arial" w:cs="Arial"/>
          <w:bCs/>
          <w:color w:val="000000"/>
          <w:szCs w:val="24"/>
        </w:rPr>
        <w:t>AxisVM</w:t>
      </w:r>
      <w:proofErr w:type="spellEnd"/>
      <w:r w:rsidRPr="00EF10C1">
        <w:rPr>
          <w:rFonts w:ascii="Arial" w:hAnsi="Arial" w:cs="Arial"/>
          <w:bCs/>
          <w:color w:val="000000"/>
          <w:szCs w:val="24"/>
        </w:rPr>
        <w:t>.</w:t>
      </w:r>
    </w:p>
    <w:p w:rsidR="009C02B6" w:rsidRDefault="009C02B6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</w:p>
    <w:p w:rsidR="009C02B6" w:rsidRDefault="00F50044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9C02B6">
        <w:rPr>
          <w:rFonts w:ascii="Arial" w:hAnsi="Arial" w:cs="Arial"/>
          <w:b/>
          <w:u w:val="single"/>
        </w:rPr>
        <w:t>. Materiały</w:t>
      </w:r>
    </w:p>
    <w:p w:rsidR="00EF10C1" w:rsidRPr="00EF10C1" w:rsidRDefault="00EF10C1" w:rsidP="00EF10C1">
      <w:pPr>
        <w:spacing w:after="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Konstrukcja stalowa</w:t>
      </w:r>
      <w:r w:rsidRPr="00EF10C1">
        <w:rPr>
          <w:rFonts w:ascii="Arial" w:hAnsi="Arial" w:cs="Arial"/>
          <w:b/>
        </w:rPr>
        <w:t>:</w:t>
      </w:r>
    </w:p>
    <w:p w:rsidR="00EF10C1" w:rsidRPr="00EF10C1" w:rsidRDefault="00EF10C1" w:rsidP="00EF10C1">
      <w:pPr>
        <w:spacing w:after="0"/>
        <w:ind w:firstLine="284"/>
        <w:rPr>
          <w:rFonts w:ascii="Arial" w:hAnsi="Arial" w:cs="Arial"/>
        </w:rPr>
      </w:pPr>
      <w:r w:rsidRPr="00EF10C1">
        <w:rPr>
          <w:rFonts w:ascii="Arial" w:hAnsi="Arial" w:cs="Arial"/>
        </w:rPr>
        <w:t>Elementy konstrukcji stalowej</w:t>
      </w:r>
    </w:p>
    <w:p w:rsidR="00EF10C1" w:rsidRPr="00EF10C1" w:rsidRDefault="00EF10C1" w:rsidP="00EF10C1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EF10C1">
        <w:rPr>
          <w:rFonts w:ascii="Arial" w:hAnsi="Arial" w:cs="Arial"/>
        </w:rPr>
        <w:t>słupy, belki, kratownice - Stal S235 (St3S)</w:t>
      </w:r>
    </w:p>
    <w:p w:rsidR="00EF10C1" w:rsidRPr="00EF10C1" w:rsidRDefault="00EF10C1" w:rsidP="00EF10C1">
      <w:pPr>
        <w:spacing w:after="0"/>
        <w:ind w:left="284" w:firstLine="76"/>
        <w:rPr>
          <w:rFonts w:ascii="Arial" w:hAnsi="Arial" w:cs="Arial"/>
        </w:rPr>
      </w:pPr>
      <w:r w:rsidRPr="00EF10C1">
        <w:rPr>
          <w:rFonts w:ascii="Arial" w:hAnsi="Arial" w:cs="Arial"/>
        </w:rPr>
        <w:t>Łączniki</w:t>
      </w:r>
      <w:r>
        <w:rPr>
          <w:rFonts w:ascii="Arial" w:hAnsi="Arial" w:cs="Arial"/>
        </w:rPr>
        <w:t>:</w:t>
      </w:r>
    </w:p>
    <w:p w:rsidR="00EF10C1" w:rsidRPr="00EF10C1" w:rsidRDefault="00EF10C1" w:rsidP="00EF10C1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EF10C1">
        <w:rPr>
          <w:rFonts w:ascii="Arial" w:hAnsi="Arial" w:cs="Arial"/>
        </w:rPr>
        <w:t>śruby klasy 10.9 do połączeń sprężanych</w:t>
      </w:r>
    </w:p>
    <w:p w:rsidR="00EF10C1" w:rsidRPr="00EF10C1" w:rsidRDefault="00EF10C1" w:rsidP="00EF10C1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EF10C1">
        <w:rPr>
          <w:rFonts w:ascii="Arial" w:hAnsi="Arial" w:cs="Arial"/>
        </w:rPr>
        <w:t>śruby klasy 8.8 do połączeń zwykłych</w:t>
      </w:r>
    </w:p>
    <w:p w:rsidR="00EF10C1" w:rsidRPr="00EF10C1" w:rsidRDefault="00EF10C1" w:rsidP="00EF10C1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EF10C1">
        <w:rPr>
          <w:rFonts w:ascii="Arial" w:hAnsi="Arial" w:cs="Arial"/>
        </w:rPr>
        <w:t>połączeni</w:t>
      </w:r>
      <w:r w:rsidR="00F50044">
        <w:rPr>
          <w:rFonts w:ascii="Arial" w:hAnsi="Arial" w:cs="Arial"/>
        </w:rPr>
        <w:t>a spawane – odpowiedni drut,</w:t>
      </w:r>
      <w:r w:rsidRPr="00EF10C1">
        <w:rPr>
          <w:rFonts w:ascii="Arial" w:hAnsi="Arial" w:cs="Arial"/>
        </w:rPr>
        <w:t xml:space="preserve"> elektrody</w:t>
      </w:r>
      <w:r w:rsidR="00F50044">
        <w:rPr>
          <w:rFonts w:ascii="Arial" w:hAnsi="Arial" w:cs="Arial"/>
        </w:rPr>
        <w:t xml:space="preserve"> oraz technologia</w:t>
      </w:r>
    </w:p>
    <w:p w:rsidR="00EF10C1" w:rsidRPr="00EF10C1" w:rsidRDefault="00EF10C1" w:rsidP="00EF10C1">
      <w:pPr>
        <w:spacing w:after="0"/>
        <w:ind w:firstLine="284"/>
        <w:rPr>
          <w:rFonts w:ascii="Arial" w:hAnsi="Arial" w:cs="Arial"/>
        </w:rPr>
      </w:pPr>
      <w:r w:rsidRPr="00EF10C1">
        <w:rPr>
          <w:rFonts w:ascii="Arial" w:hAnsi="Arial" w:cs="Arial"/>
        </w:rPr>
        <w:t>Zabezpieczenie antykorozyjne:</w:t>
      </w:r>
    </w:p>
    <w:p w:rsidR="00EF10C1" w:rsidRPr="00EF10C1" w:rsidRDefault="00EF10C1" w:rsidP="00EF10C1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</w:rPr>
      </w:pPr>
      <w:r w:rsidRPr="00EF10C1">
        <w:rPr>
          <w:rFonts w:ascii="Arial" w:hAnsi="Arial" w:cs="Arial"/>
        </w:rPr>
        <w:t>poprzez ocynkowanie ogniowe konstrukcji</w:t>
      </w:r>
    </w:p>
    <w:p w:rsidR="00EF10C1" w:rsidRDefault="00EF10C1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</w:p>
    <w:p w:rsidR="009C02B6" w:rsidRDefault="00F50044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9C02B6">
        <w:rPr>
          <w:rFonts w:ascii="Arial" w:hAnsi="Arial" w:cs="Arial"/>
          <w:b/>
          <w:u w:val="single"/>
        </w:rPr>
        <w:t>. Opis konstrukcji</w:t>
      </w:r>
    </w:p>
    <w:p w:rsidR="009C02B6" w:rsidRPr="00ED3251" w:rsidRDefault="00EF10C1" w:rsidP="00ED3251">
      <w:pPr>
        <w:numPr>
          <w:ilvl w:val="12"/>
          <w:numId w:val="0"/>
        </w:numPr>
        <w:spacing w:after="0"/>
        <w:rPr>
          <w:rFonts w:ascii="Arial" w:hAnsi="Arial" w:cs="Arial"/>
          <w:szCs w:val="24"/>
        </w:rPr>
      </w:pPr>
      <w:r w:rsidRPr="00EF10C1">
        <w:rPr>
          <w:rFonts w:ascii="Arial" w:hAnsi="Arial" w:cs="Arial"/>
          <w:szCs w:val="24"/>
        </w:rPr>
        <w:t xml:space="preserve">Główną konstrukcję </w:t>
      </w:r>
      <w:r>
        <w:rPr>
          <w:rFonts w:ascii="Arial" w:hAnsi="Arial" w:cs="Arial"/>
          <w:szCs w:val="24"/>
        </w:rPr>
        <w:t xml:space="preserve">wieży </w:t>
      </w:r>
      <w:r w:rsidRPr="00EF10C1">
        <w:rPr>
          <w:rFonts w:ascii="Arial" w:hAnsi="Arial" w:cs="Arial"/>
          <w:szCs w:val="24"/>
        </w:rPr>
        <w:t xml:space="preserve">zaprojektowano </w:t>
      </w:r>
      <w:r w:rsidR="00ED3251">
        <w:rPr>
          <w:rFonts w:ascii="Arial" w:hAnsi="Arial" w:cs="Arial"/>
          <w:szCs w:val="24"/>
        </w:rPr>
        <w:t xml:space="preserve">na planie prostokąta o wymiarach około 4x4m z wysuniętymi spocznikami schodów i wspornikowo wysuniętym po 1,5m w każdą stronę pomostem widokowym. Konstrukcję stalową przewidziano ze stali S235, zabezpieczonej antykorozyjnie przez </w:t>
      </w:r>
      <w:proofErr w:type="spellStart"/>
      <w:r w:rsidR="00ED3251">
        <w:rPr>
          <w:rFonts w:ascii="Arial" w:hAnsi="Arial" w:cs="Arial"/>
          <w:szCs w:val="24"/>
        </w:rPr>
        <w:t>ocynk</w:t>
      </w:r>
      <w:proofErr w:type="spellEnd"/>
      <w:r w:rsidR="00ED3251">
        <w:rPr>
          <w:rFonts w:ascii="Arial" w:hAnsi="Arial" w:cs="Arial"/>
          <w:szCs w:val="24"/>
        </w:rPr>
        <w:t xml:space="preserve"> ogniowy. W narożach prostokąta podstawy znajdują się 4 </w:t>
      </w:r>
      <w:r>
        <w:rPr>
          <w:rFonts w:ascii="Arial" w:hAnsi="Arial" w:cs="Arial"/>
          <w:szCs w:val="24"/>
        </w:rPr>
        <w:t>słup</w:t>
      </w:r>
      <w:r w:rsidR="00ED3251">
        <w:rPr>
          <w:rFonts w:ascii="Arial" w:hAnsi="Arial" w:cs="Arial"/>
          <w:szCs w:val="24"/>
        </w:rPr>
        <w:t xml:space="preserve">y </w:t>
      </w:r>
      <w:r w:rsidR="008C6A35">
        <w:rPr>
          <w:rFonts w:ascii="Arial" w:hAnsi="Arial" w:cs="Arial"/>
          <w:szCs w:val="24"/>
        </w:rPr>
        <w:t>HEA</w:t>
      </w:r>
      <w:r>
        <w:rPr>
          <w:rFonts w:ascii="Arial" w:hAnsi="Arial" w:cs="Arial"/>
          <w:szCs w:val="24"/>
        </w:rPr>
        <w:t xml:space="preserve">180, biegi schodowe i belki spoczników z </w:t>
      </w:r>
      <w:r w:rsidR="008C6A35">
        <w:rPr>
          <w:rFonts w:ascii="Arial" w:hAnsi="Arial" w:cs="Arial"/>
          <w:szCs w:val="24"/>
        </w:rPr>
        <w:t>profili C160.</w:t>
      </w:r>
      <w:r>
        <w:rPr>
          <w:rFonts w:ascii="Arial" w:hAnsi="Arial" w:cs="Arial"/>
          <w:szCs w:val="24"/>
        </w:rPr>
        <w:t xml:space="preserve"> Podest widokowy z belek </w:t>
      </w:r>
      <w:r w:rsidR="008C6A35">
        <w:rPr>
          <w:rFonts w:ascii="Arial" w:hAnsi="Arial" w:cs="Arial"/>
          <w:szCs w:val="24"/>
        </w:rPr>
        <w:t>głównych HEA</w:t>
      </w:r>
      <w:r w:rsidR="00ED3251">
        <w:rPr>
          <w:rFonts w:ascii="Arial" w:hAnsi="Arial" w:cs="Arial"/>
          <w:szCs w:val="24"/>
        </w:rPr>
        <w:t xml:space="preserve">200 i </w:t>
      </w:r>
      <w:r w:rsidR="008C6A35">
        <w:rPr>
          <w:rFonts w:ascii="Arial" w:hAnsi="Arial" w:cs="Arial"/>
          <w:szCs w:val="24"/>
        </w:rPr>
        <w:t>C220 oraz rusztu z IPE160</w:t>
      </w:r>
      <w:r w:rsidR="00ED3251">
        <w:rPr>
          <w:rFonts w:ascii="Arial" w:hAnsi="Arial" w:cs="Arial"/>
          <w:szCs w:val="24"/>
        </w:rPr>
        <w:t xml:space="preserve">. Powyżej pomostu </w:t>
      </w:r>
      <w:r w:rsidR="00EE5D18">
        <w:rPr>
          <w:rFonts w:ascii="Arial" w:hAnsi="Arial" w:cs="Arial"/>
          <w:szCs w:val="24"/>
        </w:rPr>
        <w:t>zaprojektowano kratownicę</w:t>
      </w:r>
      <w:r w:rsidR="00ED3251">
        <w:rPr>
          <w:rFonts w:ascii="Arial" w:hAnsi="Arial" w:cs="Arial"/>
          <w:szCs w:val="24"/>
        </w:rPr>
        <w:t xml:space="preserve"> </w:t>
      </w:r>
      <w:r w:rsidR="00EE5D18">
        <w:rPr>
          <w:rFonts w:ascii="Arial" w:hAnsi="Arial" w:cs="Arial"/>
          <w:szCs w:val="24"/>
        </w:rPr>
        <w:t>przestrzenną z rury kwadratowej (podtrzymującą</w:t>
      </w:r>
      <w:r w:rsidR="00ED3251">
        <w:rPr>
          <w:rFonts w:ascii="Arial" w:hAnsi="Arial" w:cs="Arial"/>
          <w:szCs w:val="24"/>
        </w:rPr>
        <w:t xml:space="preserve"> maszt flagi</w:t>
      </w:r>
      <w:r w:rsidR="007948A0">
        <w:rPr>
          <w:rFonts w:ascii="Arial" w:hAnsi="Arial" w:cs="Arial"/>
          <w:szCs w:val="24"/>
        </w:rPr>
        <w:t xml:space="preserve"> – maszt aluminiowy wg oddzielnego opracowania</w:t>
      </w:r>
      <w:r w:rsidR="00EE5D18">
        <w:rPr>
          <w:rFonts w:ascii="Arial" w:hAnsi="Arial" w:cs="Arial"/>
          <w:szCs w:val="24"/>
        </w:rPr>
        <w:t>)</w:t>
      </w:r>
      <w:r w:rsidR="00ED3251">
        <w:rPr>
          <w:rFonts w:ascii="Arial" w:hAnsi="Arial" w:cs="Arial"/>
          <w:szCs w:val="24"/>
        </w:rPr>
        <w:t xml:space="preserve"> oraz obwodowe ele</w:t>
      </w:r>
      <w:r w:rsidR="00EE5D18">
        <w:rPr>
          <w:rFonts w:ascii="Arial" w:hAnsi="Arial" w:cs="Arial"/>
          <w:szCs w:val="24"/>
        </w:rPr>
        <w:t>menty ozdobne z rur</w:t>
      </w:r>
      <w:r w:rsidR="00ED3251">
        <w:rPr>
          <w:rFonts w:ascii="Arial" w:hAnsi="Arial" w:cs="Arial"/>
          <w:szCs w:val="24"/>
        </w:rPr>
        <w:t xml:space="preserve"> 120x120mm</w:t>
      </w:r>
      <w:r w:rsidR="00EE5D18">
        <w:rPr>
          <w:rFonts w:ascii="Arial" w:hAnsi="Arial" w:cs="Arial"/>
          <w:szCs w:val="24"/>
        </w:rPr>
        <w:t xml:space="preserve"> i 200x120mm</w:t>
      </w:r>
      <w:r w:rsidR="00ED325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Konstrukcja wieży jest ażurowa, w płaszczyznach ścian zewnętrznych przewidziano stężenia zapewniające stateczność przestrzenną obiektu</w:t>
      </w:r>
      <w:r w:rsidR="00ED3251">
        <w:rPr>
          <w:rFonts w:ascii="Arial" w:hAnsi="Arial" w:cs="Arial"/>
          <w:szCs w:val="24"/>
        </w:rPr>
        <w:t>.</w:t>
      </w:r>
      <w:r w:rsidR="00EE5D18">
        <w:rPr>
          <w:rFonts w:ascii="Arial" w:hAnsi="Arial" w:cs="Arial"/>
          <w:szCs w:val="24"/>
        </w:rPr>
        <w:t xml:space="preserve"> </w:t>
      </w:r>
      <w:r w:rsidR="007A6CCD">
        <w:rPr>
          <w:rFonts w:ascii="Arial" w:hAnsi="Arial" w:cs="Arial"/>
          <w:szCs w:val="24"/>
        </w:rPr>
        <w:t xml:space="preserve">Połączenia elementów przewidziano głównie skręcane, w kilku miejscach spawane. Opis połączeń w punkcie 7. </w:t>
      </w:r>
      <w:r w:rsidR="007948A0">
        <w:rPr>
          <w:rFonts w:ascii="Arial" w:hAnsi="Arial" w:cs="Arial"/>
          <w:szCs w:val="24"/>
        </w:rPr>
        <w:t xml:space="preserve">Konstrukcję należy wykonać wg </w:t>
      </w:r>
      <w:r w:rsidR="007A6CCD">
        <w:rPr>
          <w:rFonts w:ascii="Arial" w:hAnsi="Arial" w:cs="Arial"/>
          <w:szCs w:val="24"/>
        </w:rPr>
        <w:t>projektu warsztatowego opracowanego na podstawie projektu wykonawczego</w:t>
      </w:r>
      <w:r w:rsidR="007948A0">
        <w:rPr>
          <w:rFonts w:ascii="Arial" w:hAnsi="Arial" w:cs="Arial"/>
          <w:szCs w:val="24"/>
        </w:rPr>
        <w:t>.</w:t>
      </w:r>
    </w:p>
    <w:p w:rsidR="00ED3251" w:rsidRDefault="00ED3251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</w:p>
    <w:p w:rsidR="005C48A1" w:rsidRDefault="007A6CCD" w:rsidP="005C48A1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5C48A1">
        <w:rPr>
          <w:rFonts w:ascii="Arial" w:hAnsi="Arial" w:cs="Arial"/>
          <w:b/>
          <w:u w:val="single"/>
        </w:rPr>
        <w:t>. Elementy uzupełniające</w:t>
      </w:r>
    </w:p>
    <w:p w:rsidR="005C48A1" w:rsidRDefault="007948A0" w:rsidP="005C48A1">
      <w:pPr>
        <w:numPr>
          <w:ilvl w:val="12"/>
          <w:numId w:val="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Jako elementy uzupełniające konstrukcję główną zaprojektowano kraty pomostowe na spocznikach i tarasie widokowym oraz balustrady. Balustrady wykonać jako spawane z rury kwadratowej R50x4</w:t>
      </w:r>
      <w:r w:rsidR="00663B0F">
        <w:rPr>
          <w:rFonts w:ascii="Arial" w:hAnsi="Arial" w:cs="Arial"/>
          <w:szCs w:val="24"/>
        </w:rPr>
        <w:t>. Sumaryczna długość profilu wynosi 408m, a ciężar 2300kg.</w:t>
      </w:r>
    </w:p>
    <w:p w:rsidR="00663B0F" w:rsidRDefault="00F14A75" w:rsidP="005C48A1">
      <w:pPr>
        <w:numPr>
          <w:ilvl w:val="12"/>
          <w:numId w:val="0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Kraty pomostowe </w:t>
      </w:r>
      <w:r w:rsidR="00663B0F">
        <w:rPr>
          <w:rFonts w:ascii="Arial" w:hAnsi="Arial" w:cs="Arial"/>
          <w:szCs w:val="24"/>
        </w:rPr>
        <w:t xml:space="preserve">należy dobrać do obciążenia użytkowego </w:t>
      </w:r>
      <w:r>
        <w:rPr>
          <w:rFonts w:ascii="Arial" w:hAnsi="Arial" w:cs="Arial"/>
          <w:szCs w:val="24"/>
        </w:rPr>
        <w:t xml:space="preserve">min. </w:t>
      </w:r>
      <w:r w:rsidR="00663B0F">
        <w:rPr>
          <w:rFonts w:ascii="Arial" w:hAnsi="Arial" w:cs="Arial"/>
          <w:szCs w:val="24"/>
        </w:rPr>
        <w:t>5kN/m2</w:t>
      </w:r>
      <w:r>
        <w:rPr>
          <w:rFonts w:ascii="Arial" w:hAnsi="Arial" w:cs="Arial"/>
          <w:szCs w:val="24"/>
        </w:rPr>
        <w:t xml:space="preserve"> (wysokości płaskownika 40mm, grubości 2mm)</w:t>
      </w:r>
      <w:r w:rsidR="00663B0F">
        <w:rPr>
          <w:rFonts w:ascii="Arial" w:hAnsi="Arial" w:cs="Arial"/>
          <w:szCs w:val="24"/>
        </w:rPr>
        <w:t>. Zaleca się zastosowanie krat antypoślizgowych. Mocowanie krat do konstrukcji stalowej za pomocą łączników systemowych.</w:t>
      </w:r>
      <w:r>
        <w:rPr>
          <w:rFonts w:ascii="Arial" w:hAnsi="Arial" w:cs="Arial"/>
          <w:szCs w:val="24"/>
        </w:rPr>
        <w:t xml:space="preserve"> Łączna powierzchnia krat pomostowych wynosi około 100m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.</w:t>
      </w:r>
    </w:p>
    <w:p w:rsidR="00F14A75" w:rsidRPr="007A6CCD" w:rsidRDefault="00F14A75" w:rsidP="005C48A1">
      <w:pPr>
        <w:numPr>
          <w:ilvl w:val="12"/>
          <w:numId w:val="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 xml:space="preserve">Stopnie schodowe z krat podestowych (92 szt.) o wymiarach 300x1300mm posiadają blachy </w:t>
      </w:r>
      <w:r w:rsidRPr="007A6CCD">
        <w:rPr>
          <w:rFonts w:ascii="Arial" w:hAnsi="Arial" w:cs="Arial"/>
          <w:szCs w:val="24"/>
        </w:rPr>
        <w:t>boczne z otworami montażowymi o średnicy 13mm, służące do mocowania stop</w:t>
      </w:r>
      <w:r w:rsidR="007A6CCD" w:rsidRPr="007A6CCD">
        <w:rPr>
          <w:rFonts w:ascii="Arial" w:hAnsi="Arial" w:cs="Arial"/>
          <w:szCs w:val="24"/>
        </w:rPr>
        <w:t xml:space="preserve">ni do belek </w:t>
      </w:r>
      <w:r w:rsidR="007A6CCD" w:rsidRPr="007A6CCD">
        <w:rPr>
          <w:rFonts w:ascii="Arial" w:hAnsi="Arial" w:cs="Arial"/>
        </w:rPr>
        <w:t xml:space="preserve">schodów </w:t>
      </w:r>
      <w:r w:rsidR="007A6CCD" w:rsidRPr="007A6CCD">
        <w:rPr>
          <w:rFonts w:ascii="Arial" w:hAnsi="Arial" w:cs="Arial"/>
          <w:shd w:val="clear" w:color="auto" w:fill="FFFFFF"/>
        </w:rPr>
        <w:t>za pomocą 4 śrub M12 x 35 ocynkowanych ogniowo wg DIN 558 (+ nakrętka M12 wg DIN 555 i podkładka A13 wg DIN 125)</w:t>
      </w:r>
      <w:r w:rsidRPr="007A6CCD">
        <w:rPr>
          <w:rFonts w:ascii="Arial" w:hAnsi="Arial" w:cs="Arial"/>
        </w:rPr>
        <w:t xml:space="preserve"> Zaleca się </w:t>
      </w:r>
      <w:r w:rsidR="007A6CCD" w:rsidRPr="007A6CCD">
        <w:rPr>
          <w:rFonts w:ascii="Arial" w:hAnsi="Arial" w:cs="Arial"/>
        </w:rPr>
        <w:t xml:space="preserve">zastosowanie stopni z </w:t>
      </w:r>
      <w:r w:rsidR="007A6CCD">
        <w:rPr>
          <w:rFonts w:ascii="Arial" w:hAnsi="Arial" w:cs="Arial"/>
        </w:rPr>
        <w:t>listwą perforowaną pełniącą rolę antypoślizgową</w:t>
      </w:r>
      <w:r w:rsidRPr="007A6CCD">
        <w:rPr>
          <w:rFonts w:ascii="Arial" w:hAnsi="Arial" w:cs="Arial"/>
        </w:rPr>
        <w:t xml:space="preserve">. </w:t>
      </w:r>
    </w:p>
    <w:p w:rsidR="005C48A1" w:rsidRDefault="005C48A1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</w:p>
    <w:p w:rsidR="009C02B6" w:rsidRDefault="007A6CCD" w:rsidP="009C02B6">
      <w:pPr>
        <w:pStyle w:val="Akapitzlist"/>
        <w:spacing w:after="0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="009C02B6">
        <w:rPr>
          <w:rFonts w:ascii="Arial" w:hAnsi="Arial" w:cs="Arial"/>
          <w:b/>
          <w:u w:val="single"/>
        </w:rPr>
        <w:t>. Uwagi końcowe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Przed przystąpieniem do realizacji obiektu należy opracować (na podstawie niniejszego projektu oraz architektury) projekt technologii i organizacji robót budowlano-montażowych i zgodnie z nim prowadzić roboty budowlane.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Powyższy opis techniczny i wytyczne dotyczące realizacji obejmują najważniejsze elementy budowlane i konstrukcyjne projektowanego obiektu.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Odstępstwa od projektu lub zmiany w zakresie zastosowanych materiałów i technologii należy uzgadniać z właściwymi projektantami. Wykonawstwo robót budowlanych realizowane musi być zgodnie z obowiązującymi przepisami prawa budowlanego oraz BHP, przy czym stosować się należy do wszystkich uznanych reguł sztuki budowlanej, a całość realizacji odpowiadać musi najnowszemu poziomowi techniki budowlanej. Przestrzegać należy wszystkich ustaleń zawartych w decyzji pozwolenia na budowę. Podane do zastosowania wyroby mogą być zastąpione produktami równowartościowymi, pod warunkiem dostarczenia ich wzorów i ich dopuszczenia przez projektanta oraz upoważnionego przedstawiciela inwestora. Przed końcowym odbiorem robót wykonawca zobowiązany jest dostarczyć: niezbędne atesty i dopuszczenia do stosowania dla wszystkich zastosowanych materiałów oraz próbki wytrzymałościowe betonu, protokoły odbiorów branżowych i specjalistycznych.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Wszystkie prace budowlane należy przeprowadzić pod kontrolą kierownictwa budowy. W przypadku zaistnienia nowych, nieprzewidzianych wcześniej okoliczności mających wpływ na prowadzone prace budowlane należy skontaktować się z autorami niniejszego opracowania. Do realizacji budynku należy stosować wyłącznie materiały posiadające ważne atesty i certyfikaty wydane przez Instytut Techniki Budowlanej w Warszawie.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 xml:space="preserve">Wszystkie materiały użyte podczas robót muszą mieć atesty stosownych polskich jednostek atestacyjnych i być najwyższej jakości. 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 xml:space="preserve">Klasa konstrukcji 2 wg PN-B-06200:2002. Wszystkie prace muszą być prowadzone z należytą starannością: </w:t>
      </w:r>
    </w:p>
    <w:p w:rsidR="00ED3251" w:rsidRPr="00ED3251" w:rsidRDefault="00ED3251" w:rsidP="00D83B1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 xml:space="preserve">zgodnie z wiedzą budowlaną, </w:t>
      </w:r>
    </w:p>
    <w:p w:rsidR="00ED3251" w:rsidRPr="00ED3251" w:rsidRDefault="00ED3251" w:rsidP="00D83B1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 xml:space="preserve">PN-B-06200:2002- „Konstrukcje stalowe budowlane. Warunki wykonania i odbioru. Wymagania podstawowe”; </w:t>
      </w:r>
    </w:p>
    <w:p w:rsidR="00ED3251" w:rsidRPr="00ED3251" w:rsidRDefault="00ED3251" w:rsidP="00D83B1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„Warunkami technicznymi wykonania i odbioru robót budowlano-montażowych” tom I – Budownictwo ogólne, tom II – Konstrukcje stalowe.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Prace należy prowadzić pod nadzorem osób uprawnionych.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  <w:u w:val="single"/>
        </w:rPr>
      </w:pPr>
      <w:r w:rsidRPr="00ED3251">
        <w:rPr>
          <w:rFonts w:ascii="Arial" w:hAnsi="Arial" w:cs="Arial"/>
          <w:u w:val="single"/>
        </w:rPr>
        <w:t>Połączenia śrubowe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Połączenia sprężane należy realizować przy użyciu śrub kl. 10.9. Inne połączenia, na śruby klas niższych</w:t>
      </w:r>
      <w:r w:rsidR="007A6CCD">
        <w:rPr>
          <w:rFonts w:ascii="Arial" w:hAnsi="Arial" w:cs="Arial"/>
        </w:rPr>
        <w:t xml:space="preserve"> – 8.8</w:t>
      </w:r>
      <w:r w:rsidRPr="00ED3251">
        <w:rPr>
          <w:rFonts w:ascii="Arial" w:hAnsi="Arial" w:cs="Arial"/>
        </w:rPr>
        <w:t>. Połączenia sprężane zakończyć kontrolą sprężenia potwierdzoną protokołem odbioru. Blachy czołowe w sprężanych połączeniach doczołowych należy sprawdzać na rozwarstwienie.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  <w:u w:val="single"/>
        </w:rPr>
      </w:pPr>
      <w:r w:rsidRPr="00ED3251">
        <w:rPr>
          <w:rFonts w:ascii="Arial" w:hAnsi="Arial" w:cs="Arial"/>
          <w:u w:val="single"/>
        </w:rPr>
        <w:t>Połączenia spawane</w:t>
      </w:r>
    </w:p>
    <w:p w:rsidR="0047475F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 xml:space="preserve">Elementy konstrukcji stalowej są spawane przy pomocy drutów rdzeniowych, elektrod i ewentualnie na montażu. Elementy muszą być odpowiednio przygotowane (oczyszczone i odtłuszczone) przed spawaniem. Kolejność spawania należy planować tak, aby nie </w:t>
      </w:r>
      <w:r w:rsidRPr="007A6CCD">
        <w:rPr>
          <w:rFonts w:ascii="Arial" w:hAnsi="Arial" w:cs="Arial"/>
        </w:rPr>
        <w:t xml:space="preserve">dopuszczać do nadmiernych termicznych odkształceń i </w:t>
      </w:r>
      <w:proofErr w:type="spellStart"/>
      <w:r w:rsidRPr="007A6CCD">
        <w:rPr>
          <w:rFonts w:ascii="Arial" w:hAnsi="Arial" w:cs="Arial"/>
        </w:rPr>
        <w:t>naprężeń</w:t>
      </w:r>
      <w:proofErr w:type="spellEnd"/>
      <w:r w:rsidRPr="007A6CCD">
        <w:rPr>
          <w:rFonts w:ascii="Arial" w:hAnsi="Arial" w:cs="Arial"/>
        </w:rPr>
        <w:t xml:space="preserve"> w elementach konstrukcji.</w:t>
      </w:r>
      <w:r w:rsidR="007948A0" w:rsidRPr="007A6CCD">
        <w:rPr>
          <w:rFonts w:ascii="Arial" w:hAnsi="Arial" w:cs="Arial"/>
        </w:rPr>
        <w:t xml:space="preserve"> </w:t>
      </w:r>
      <w:r w:rsidR="0047475F">
        <w:rPr>
          <w:rFonts w:ascii="Arial" w:hAnsi="Arial" w:cs="Arial"/>
        </w:rPr>
        <w:t>Połączenia doczołowe łączyć na pełny przetop, spoiny pachwinowe grubości 0,7 grubości cieńszego z łączonych elementów.</w:t>
      </w:r>
    </w:p>
    <w:p w:rsidR="00ED3251" w:rsidRPr="00ED3251" w:rsidRDefault="007A6CCD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miejscach gdzie nie zostały wydane połączenia śrubowe </w:t>
      </w:r>
      <w:r w:rsidR="0047475F">
        <w:rPr>
          <w:rFonts w:ascii="Arial" w:hAnsi="Arial" w:cs="Arial"/>
        </w:rPr>
        <w:t>między elementami n</w:t>
      </w:r>
      <w:r>
        <w:rPr>
          <w:rFonts w:ascii="Arial" w:hAnsi="Arial" w:cs="Arial"/>
        </w:rPr>
        <w:t xml:space="preserve">ależy wykonać połączenia spawane na montażu. Z uwagi na zabezpieczenie antykorozyjne </w:t>
      </w:r>
      <w:r>
        <w:rPr>
          <w:rFonts w:ascii="Arial" w:hAnsi="Arial" w:cs="Arial"/>
        </w:rPr>
        <w:lastRenderedPageBreak/>
        <w:t xml:space="preserve">przez </w:t>
      </w:r>
      <w:proofErr w:type="spellStart"/>
      <w:r>
        <w:rPr>
          <w:rFonts w:ascii="Arial" w:hAnsi="Arial" w:cs="Arial"/>
        </w:rPr>
        <w:t>ocynk</w:t>
      </w:r>
      <w:proofErr w:type="spellEnd"/>
      <w:r>
        <w:rPr>
          <w:rFonts w:ascii="Arial" w:hAnsi="Arial" w:cs="Arial"/>
        </w:rPr>
        <w:t xml:space="preserve"> </w:t>
      </w:r>
      <w:r w:rsidR="0047475F">
        <w:rPr>
          <w:rFonts w:ascii="Arial" w:hAnsi="Arial" w:cs="Arial"/>
        </w:rPr>
        <w:t xml:space="preserve">(niska temperatura parowania cynku) </w:t>
      </w:r>
      <w:r>
        <w:rPr>
          <w:rFonts w:ascii="Arial" w:hAnsi="Arial" w:cs="Arial"/>
        </w:rPr>
        <w:t>do spawania na montażu należy dobrać odpo</w:t>
      </w:r>
      <w:r w:rsidR="0047475F">
        <w:rPr>
          <w:rFonts w:ascii="Arial" w:hAnsi="Arial" w:cs="Arial"/>
        </w:rPr>
        <w:t>wiednie materiały i technologię tak aby uzyskać spawy dobrej jakości. Należy też stosować środki ochrony dla pracowników ze względu na trujące opary cynku. Lokalnie uszkodzoną powłokę antykorozyjną</w:t>
      </w:r>
      <w:bookmarkStart w:id="0" w:name="_GoBack"/>
      <w:bookmarkEnd w:id="0"/>
      <w:r w:rsidR="0047475F">
        <w:rPr>
          <w:rFonts w:ascii="Arial" w:hAnsi="Arial" w:cs="Arial"/>
        </w:rPr>
        <w:t xml:space="preserve"> należy naprawić np. przez nałożenie </w:t>
      </w:r>
      <w:r w:rsidR="00A53F53">
        <w:rPr>
          <w:rFonts w:ascii="Arial" w:hAnsi="Arial" w:cs="Arial"/>
        </w:rPr>
        <w:t xml:space="preserve">specjalnej </w:t>
      </w:r>
      <w:r w:rsidR="0047475F">
        <w:rPr>
          <w:rFonts w:ascii="Arial" w:hAnsi="Arial" w:cs="Arial"/>
        </w:rPr>
        <w:t xml:space="preserve">farby o dużej zawartości cynku. 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  <w:u w:val="single"/>
        </w:rPr>
      </w:pPr>
      <w:r w:rsidRPr="00ED3251">
        <w:rPr>
          <w:rFonts w:ascii="Arial" w:hAnsi="Arial" w:cs="Arial"/>
          <w:u w:val="single"/>
        </w:rPr>
        <w:t>Zabezpieczenie antykorozyjne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 xml:space="preserve">Zabezpieczenie konstrukcji stalowej przez </w:t>
      </w:r>
      <w:proofErr w:type="spellStart"/>
      <w:r w:rsidRPr="00ED3251">
        <w:rPr>
          <w:rFonts w:ascii="Arial" w:hAnsi="Arial" w:cs="Arial"/>
        </w:rPr>
        <w:t>ocynk</w:t>
      </w:r>
      <w:proofErr w:type="spellEnd"/>
      <w:r w:rsidRPr="00ED3251">
        <w:rPr>
          <w:rFonts w:ascii="Arial" w:hAnsi="Arial" w:cs="Arial"/>
        </w:rPr>
        <w:t xml:space="preserve"> ogniowy.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  <w:u w:val="single"/>
        </w:rPr>
      </w:pPr>
      <w:r w:rsidRPr="00ED3251">
        <w:rPr>
          <w:rFonts w:ascii="Arial" w:hAnsi="Arial" w:cs="Arial"/>
          <w:u w:val="single"/>
        </w:rPr>
        <w:t>Tolerancje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Odchyłki nie mogą być większe niż podane w PN-B-06200:2002 oraz powinny umożliwiać prawidłowy montaż elementów konstrukcji.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  <w:u w:val="single"/>
        </w:rPr>
      </w:pPr>
      <w:r w:rsidRPr="00ED3251">
        <w:rPr>
          <w:rFonts w:ascii="Arial" w:hAnsi="Arial" w:cs="Arial"/>
          <w:u w:val="single"/>
        </w:rPr>
        <w:t>Wykonanie i montaż konstrukcji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Opracowanie dokumentacji warsztatowej należy do Wykonawcy konstrukcji stalowej. Dokumentacja powyższa powinna być przedstawiona do akceptacji autorom niniejszego opracowania.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Montaż konstrukcji może być prowadzony na podstawie odpowiedniego projektu montażu. Prace muszą być prowadzone pod nadzorem osób uprawnionych zgodnie z wymaganiami PN-B-06200:2002.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Obiekt należy montować przy udziale środków, które zapewniają osiągnięcie projektowanej wytrzymałości i stateczności układu geometrycznego i wymiarów oraz możliwości użytkowania konstrukcji. Stateczność konstrukcji i jej części powinna być zapewniona w każdej fazie transportu i montażu.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Do montażu konstrukcji można przystąpić po geodezyjnym sprawdzeniu (operat + zapis w Dzienniku Budowy) poprawności wykonania fundamentów (rzędne wysokościowe) oraz osadzenia kotew (rzędne wysokościowe i usytuowanie względem osi obiektu).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Podczas montażu w szczególności powinny być przestrzegane pkt. 5.1 do 5.5 normy PN-77/B-06200 „Konstrukcje budowlane. Wymagania i badania ”.</w:t>
      </w:r>
    </w:p>
    <w:p w:rsidR="00ED3251" w:rsidRPr="00ED3251" w:rsidRDefault="00ED3251" w:rsidP="00D83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Arial" w:hAnsi="Arial" w:cs="Arial"/>
        </w:rPr>
      </w:pPr>
      <w:r w:rsidRPr="00ED3251">
        <w:rPr>
          <w:rFonts w:ascii="Arial" w:hAnsi="Arial" w:cs="Arial"/>
        </w:rPr>
        <w:t>Prace budowlano-montażowe prowadzić pod nadzorem osób o kwalifikacjach odpowiednich dla wykonywania tego typu prac.</w:t>
      </w:r>
    </w:p>
    <w:p w:rsidR="00611663" w:rsidRPr="00F50044" w:rsidRDefault="00ED3251" w:rsidP="00F50044">
      <w:pPr>
        <w:pStyle w:val="Akapitzlist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ED3251">
        <w:rPr>
          <w:rFonts w:ascii="Arial" w:hAnsi="Arial" w:cs="Arial"/>
        </w:rPr>
        <w:t>Prace prowadzić zgodnie z obowiązującymi normami, przepisami oraz zasadami BHP.</w:t>
      </w:r>
    </w:p>
    <w:sectPr w:rsidR="00611663" w:rsidRPr="00F50044" w:rsidSect="00905D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FEB"/>
    <w:multiLevelType w:val="hybridMultilevel"/>
    <w:tmpl w:val="F8FA1B14"/>
    <w:lvl w:ilvl="0" w:tplc="73200A2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3AB46C84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B0DC3"/>
    <w:multiLevelType w:val="multilevel"/>
    <w:tmpl w:val="4AD41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7A45922"/>
    <w:multiLevelType w:val="singleLevel"/>
    <w:tmpl w:val="4872A04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0B491430"/>
    <w:multiLevelType w:val="multilevel"/>
    <w:tmpl w:val="91A86DE0"/>
    <w:lvl w:ilvl="0">
      <w:start w:val="1"/>
      <w:numFmt w:val="decimal"/>
      <w:pStyle w:val="Nagwek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CE43F2D"/>
    <w:multiLevelType w:val="hybridMultilevel"/>
    <w:tmpl w:val="7EA4BB20"/>
    <w:lvl w:ilvl="0" w:tplc="5A9EC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EB3931"/>
    <w:multiLevelType w:val="singleLevel"/>
    <w:tmpl w:val="B64AC03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 w15:restartNumberingAfterBreak="0">
    <w:nsid w:val="132C3B0E"/>
    <w:multiLevelType w:val="hybridMultilevel"/>
    <w:tmpl w:val="0F220F4E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4EEE"/>
    <w:multiLevelType w:val="hybridMultilevel"/>
    <w:tmpl w:val="99EEC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63B1"/>
    <w:multiLevelType w:val="hybridMultilevel"/>
    <w:tmpl w:val="078603A2"/>
    <w:lvl w:ilvl="0" w:tplc="C9D45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1259B5"/>
    <w:multiLevelType w:val="hybridMultilevel"/>
    <w:tmpl w:val="29C4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A4EED"/>
    <w:multiLevelType w:val="singleLevel"/>
    <w:tmpl w:val="285A5ED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 w15:restartNumberingAfterBreak="0">
    <w:nsid w:val="22DA446D"/>
    <w:multiLevelType w:val="hybridMultilevel"/>
    <w:tmpl w:val="DC0E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F4DAE"/>
    <w:multiLevelType w:val="multilevel"/>
    <w:tmpl w:val="81D2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844998"/>
    <w:multiLevelType w:val="hybridMultilevel"/>
    <w:tmpl w:val="C022515E"/>
    <w:lvl w:ilvl="0" w:tplc="0598D11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88C21A40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6770D436">
      <w:start w:val="4"/>
      <w:numFmt w:val="decimal"/>
      <w:lvlText w:val="%3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3" w:tplc="0262B814">
      <w:start w:val="5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209B8"/>
    <w:multiLevelType w:val="hybridMultilevel"/>
    <w:tmpl w:val="F5EAA0C6"/>
    <w:lvl w:ilvl="0" w:tplc="88C21A40">
      <w:start w:val="1"/>
      <w:numFmt w:val="bullet"/>
      <w:lvlText w:val="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51BCF5B2">
      <w:start w:val="8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25C9"/>
    <w:multiLevelType w:val="hybridMultilevel"/>
    <w:tmpl w:val="B1E88D60"/>
    <w:lvl w:ilvl="0" w:tplc="C9D455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2D54010"/>
    <w:multiLevelType w:val="hybridMultilevel"/>
    <w:tmpl w:val="E9DAFDC2"/>
    <w:lvl w:ilvl="0" w:tplc="6D18D2B0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6D18D2B0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BA54A8D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33674"/>
    <w:multiLevelType w:val="singleLevel"/>
    <w:tmpl w:val="5810B5D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8" w15:restartNumberingAfterBreak="0">
    <w:nsid w:val="36DB1B55"/>
    <w:multiLevelType w:val="hybridMultilevel"/>
    <w:tmpl w:val="80CC9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0B58CC"/>
    <w:multiLevelType w:val="singleLevel"/>
    <w:tmpl w:val="B37AFC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4E696B"/>
    <w:multiLevelType w:val="singleLevel"/>
    <w:tmpl w:val="D8F27B2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 w15:restartNumberingAfterBreak="0">
    <w:nsid w:val="375C0F4D"/>
    <w:multiLevelType w:val="hybridMultilevel"/>
    <w:tmpl w:val="1AAA4530"/>
    <w:lvl w:ilvl="0" w:tplc="1BA4A896">
      <w:start w:val="2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5E30C800">
      <w:start w:val="2"/>
      <w:numFmt w:val="upp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2B9EB692">
      <w:start w:val="1"/>
      <w:numFmt w:val="decimal"/>
      <w:lvlText w:val="%3."/>
      <w:lvlJc w:val="left"/>
      <w:pPr>
        <w:tabs>
          <w:tab w:val="num" w:pos="3060"/>
        </w:tabs>
        <w:ind w:left="30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BB37BE0"/>
    <w:multiLevelType w:val="hybridMultilevel"/>
    <w:tmpl w:val="19F07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751DF"/>
    <w:multiLevelType w:val="hybridMultilevel"/>
    <w:tmpl w:val="E60CE4DE"/>
    <w:lvl w:ilvl="0" w:tplc="C9D45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3527509"/>
    <w:multiLevelType w:val="hybridMultilevel"/>
    <w:tmpl w:val="7D3849CC"/>
    <w:lvl w:ilvl="0" w:tplc="2C9A93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3BC461B"/>
    <w:multiLevelType w:val="hybridMultilevel"/>
    <w:tmpl w:val="9904ABCE"/>
    <w:lvl w:ilvl="0" w:tplc="B6F2F548">
      <w:start w:val="3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6D18D2B0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11823"/>
    <w:multiLevelType w:val="singleLevel"/>
    <w:tmpl w:val="5F443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49DC3DF7"/>
    <w:multiLevelType w:val="hybridMultilevel"/>
    <w:tmpl w:val="9A38D6B2"/>
    <w:lvl w:ilvl="0" w:tplc="7E24A3DC">
      <w:start w:val="1"/>
      <w:numFmt w:val="bullet"/>
      <w:lvlText w:val=""/>
      <w:lvlJc w:val="left"/>
      <w:pPr>
        <w:ind w:left="61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4E9B5728"/>
    <w:multiLevelType w:val="hybridMultilevel"/>
    <w:tmpl w:val="D8A4B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31E85"/>
    <w:multiLevelType w:val="hybridMultilevel"/>
    <w:tmpl w:val="02585152"/>
    <w:lvl w:ilvl="0" w:tplc="88C21A40">
      <w:start w:val="1"/>
      <w:numFmt w:val="bullet"/>
      <w:lvlText w:val="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87EFC"/>
    <w:multiLevelType w:val="hybridMultilevel"/>
    <w:tmpl w:val="B158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F1BAA"/>
    <w:multiLevelType w:val="hybridMultilevel"/>
    <w:tmpl w:val="E9DAFDC2"/>
    <w:lvl w:ilvl="0" w:tplc="A08CABB6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</w:rPr>
    </w:lvl>
    <w:lvl w:ilvl="1" w:tplc="6D18D2B0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BA54A8D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6207A3"/>
    <w:multiLevelType w:val="singleLevel"/>
    <w:tmpl w:val="481CEC3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3" w15:restartNumberingAfterBreak="0">
    <w:nsid w:val="63700F5E"/>
    <w:multiLevelType w:val="hybridMultilevel"/>
    <w:tmpl w:val="11DC745E"/>
    <w:lvl w:ilvl="0" w:tplc="829E85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5107389"/>
    <w:multiLevelType w:val="hybridMultilevel"/>
    <w:tmpl w:val="08E8174C"/>
    <w:lvl w:ilvl="0" w:tplc="2C9A9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AA4349"/>
    <w:multiLevelType w:val="hybridMultilevel"/>
    <w:tmpl w:val="94A4FF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10D2F"/>
    <w:multiLevelType w:val="multilevel"/>
    <w:tmpl w:val="10DC3B6E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BAC45B8"/>
    <w:multiLevelType w:val="hybridMultilevel"/>
    <w:tmpl w:val="A9489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422C5"/>
    <w:multiLevelType w:val="multilevel"/>
    <w:tmpl w:val="9EAE0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33"/>
  </w:num>
  <w:num w:numId="5">
    <w:abstractNumId w:val="4"/>
  </w:num>
  <w:num w:numId="6">
    <w:abstractNumId w:val="8"/>
  </w:num>
  <w:num w:numId="7">
    <w:abstractNumId w:val="15"/>
  </w:num>
  <w:num w:numId="8">
    <w:abstractNumId w:val="23"/>
  </w:num>
  <w:num w:numId="9">
    <w:abstractNumId w:val="38"/>
  </w:num>
  <w:num w:numId="10">
    <w:abstractNumId w:val="34"/>
  </w:num>
  <w:num w:numId="11">
    <w:abstractNumId w:val="24"/>
  </w:num>
  <w:num w:numId="12">
    <w:abstractNumId w:val="30"/>
  </w:num>
  <w:num w:numId="13">
    <w:abstractNumId w:val="31"/>
  </w:num>
  <w:num w:numId="14">
    <w:abstractNumId w:val="16"/>
  </w:num>
  <w:num w:numId="15">
    <w:abstractNumId w:val="25"/>
  </w:num>
  <w:num w:numId="16">
    <w:abstractNumId w:val="14"/>
  </w:num>
  <w:num w:numId="17">
    <w:abstractNumId w:val="13"/>
  </w:num>
  <w:num w:numId="18">
    <w:abstractNumId w:val="0"/>
  </w:num>
  <w:num w:numId="19">
    <w:abstractNumId w:val="21"/>
  </w:num>
  <w:num w:numId="20">
    <w:abstractNumId w:val="29"/>
  </w:num>
  <w:num w:numId="21">
    <w:abstractNumId w:val="3"/>
  </w:num>
  <w:num w:numId="22">
    <w:abstractNumId w:val="19"/>
  </w:num>
  <w:num w:numId="23">
    <w:abstractNumId w:val="10"/>
  </w:num>
  <w:num w:numId="24">
    <w:abstractNumId w:val="32"/>
  </w:num>
  <w:num w:numId="25">
    <w:abstractNumId w:val="26"/>
  </w:num>
  <w:num w:numId="26">
    <w:abstractNumId w:val="20"/>
  </w:num>
  <w:num w:numId="27">
    <w:abstractNumId w:val="5"/>
  </w:num>
  <w:num w:numId="28">
    <w:abstractNumId w:val="17"/>
  </w:num>
  <w:num w:numId="29">
    <w:abstractNumId w:val="2"/>
  </w:num>
  <w:num w:numId="30">
    <w:abstractNumId w:val="37"/>
  </w:num>
  <w:num w:numId="31">
    <w:abstractNumId w:val="6"/>
  </w:num>
  <w:num w:numId="32">
    <w:abstractNumId w:val="36"/>
  </w:num>
  <w:num w:numId="33">
    <w:abstractNumId w:val="11"/>
  </w:num>
  <w:num w:numId="34">
    <w:abstractNumId w:val="27"/>
  </w:num>
  <w:num w:numId="35">
    <w:abstractNumId w:val="22"/>
  </w:num>
  <w:num w:numId="36">
    <w:abstractNumId w:val="28"/>
  </w:num>
  <w:num w:numId="37">
    <w:abstractNumId w:val="9"/>
  </w:num>
  <w:num w:numId="38">
    <w:abstractNumId w:val="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C6"/>
    <w:rsid w:val="00002432"/>
    <w:rsid w:val="00030ED5"/>
    <w:rsid w:val="00036084"/>
    <w:rsid w:val="000C122F"/>
    <w:rsid w:val="000E3E7C"/>
    <w:rsid w:val="00182D85"/>
    <w:rsid w:val="0021703F"/>
    <w:rsid w:val="002E084A"/>
    <w:rsid w:val="00325918"/>
    <w:rsid w:val="003564A0"/>
    <w:rsid w:val="00382F37"/>
    <w:rsid w:val="00390C17"/>
    <w:rsid w:val="003A5D63"/>
    <w:rsid w:val="003B2074"/>
    <w:rsid w:val="003E5EBC"/>
    <w:rsid w:val="00431561"/>
    <w:rsid w:val="00471C93"/>
    <w:rsid w:val="0047475F"/>
    <w:rsid w:val="004A0766"/>
    <w:rsid w:val="0053660B"/>
    <w:rsid w:val="00543894"/>
    <w:rsid w:val="005870C6"/>
    <w:rsid w:val="005C48A1"/>
    <w:rsid w:val="005E3D26"/>
    <w:rsid w:val="00611663"/>
    <w:rsid w:val="0065365A"/>
    <w:rsid w:val="00654613"/>
    <w:rsid w:val="00663B0F"/>
    <w:rsid w:val="00682959"/>
    <w:rsid w:val="006C0784"/>
    <w:rsid w:val="006C61B9"/>
    <w:rsid w:val="00745B03"/>
    <w:rsid w:val="00782D0C"/>
    <w:rsid w:val="00793D8C"/>
    <w:rsid w:val="007948A0"/>
    <w:rsid w:val="007A6CCD"/>
    <w:rsid w:val="007C6E84"/>
    <w:rsid w:val="00843CB1"/>
    <w:rsid w:val="00844021"/>
    <w:rsid w:val="008520B1"/>
    <w:rsid w:val="00861A62"/>
    <w:rsid w:val="00874B4B"/>
    <w:rsid w:val="008862E3"/>
    <w:rsid w:val="008C6A35"/>
    <w:rsid w:val="00905D98"/>
    <w:rsid w:val="00960CCD"/>
    <w:rsid w:val="00976C43"/>
    <w:rsid w:val="009C02B6"/>
    <w:rsid w:val="00A00313"/>
    <w:rsid w:val="00A05FB4"/>
    <w:rsid w:val="00A53F53"/>
    <w:rsid w:val="00A640D7"/>
    <w:rsid w:val="00A97320"/>
    <w:rsid w:val="00AB2035"/>
    <w:rsid w:val="00AC3D45"/>
    <w:rsid w:val="00AF79EF"/>
    <w:rsid w:val="00B3398C"/>
    <w:rsid w:val="00B6056B"/>
    <w:rsid w:val="00C827F6"/>
    <w:rsid w:val="00CA0F1F"/>
    <w:rsid w:val="00D53936"/>
    <w:rsid w:val="00D64753"/>
    <w:rsid w:val="00D81205"/>
    <w:rsid w:val="00D83B1E"/>
    <w:rsid w:val="00E00D7C"/>
    <w:rsid w:val="00E555E1"/>
    <w:rsid w:val="00EA1E49"/>
    <w:rsid w:val="00EB5B88"/>
    <w:rsid w:val="00ED3251"/>
    <w:rsid w:val="00EE5D18"/>
    <w:rsid w:val="00EF10C1"/>
    <w:rsid w:val="00F019A1"/>
    <w:rsid w:val="00F04D88"/>
    <w:rsid w:val="00F14A75"/>
    <w:rsid w:val="00F50044"/>
    <w:rsid w:val="00FC65A9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1C74A"/>
  <w15:chartTrackingRefBased/>
  <w15:docId w15:val="{6F36FCD4-3682-4D06-A6F0-5D348689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1A62"/>
    <w:pPr>
      <w:keepNext/>
      <w:numPr>
        <w:numId w:val="21"/>
      </w:numPr>
      <w:spacing w:before="60" w:after="6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1A62"/>
    <w:pPr>
      <w:keepNext/>
      <w:numPr>
        <w:ilvl w:val="1"/>
        <w:numId w:val="21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1A62"/>
    <w:pPr>
      <w:keepNext/>
      <w:numPr>
        <w:ilvl w:val="2"/>
        <w:numId w:val="2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1A62"/>
    <w:pPr>
      <w:keepNext/>
      <w:numPr>
        <w:ilvl w:val="3"/>
        <w:numId w:val="21"/>
      </w:numPr>
      <w:spacing w:after="0" w:line="36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61A62"/>
    <w:pPr>
      <w:keepNext/>
      <w:numPr>
        <w:ilvl w:val="4"/>
        <w:numId w:val="21"/>
      </w:numPr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A62"/>
    <w:pPr>
      <w:keepNext/>
      <w:numPr>
        <w:ilvl w:val="5"/>
        <w:numId w:val="21"/>
      </w:numPr>
      <w:spacing w:after="0" w:line="360" w:lineRule="auto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1A62"/>
    <w:pPr>
      <w:numPr>
        <w:ilvl w:val="6"/>
        <w:numId w:val="2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61A62"/>
    <w:pPr>
      <w:numPr>
        <w:ilvl w:val="7"/>
        <w:numId w:val="2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61A62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1A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1A62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61A6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61A6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61A6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6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61A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1A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61A62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61A6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1A6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Jarosław Strąk</cp:lastModifiedBy>
  <cp:revision>76</cp:revision>
  <cp:lastPrinted>2017-02-08T13:45:00Z</cp:lastPrinted>
  <dcterms:created xsi:type="dcterms:W3CDTF">2017-02-07T16:34:00Z</dcterms:created>
  <dcterms:modified xsi:type="dcterms:W3CDTF">2017-04-13T09:38:00Z</dcterms:modified>
</cp:coreProperties>
</file>