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1" w:rsidRDefault="00002F11" w:rsidP="00002F11">
      <w:pPr>
        <w:pStyle w:val="Standard"/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SPIS TREŚCI</w:t>
      </w:r>
    </w:p>
    <w:p w:rsidR="00D449D2" w:rsidRDefault="00002F11" w:rsidP="00002F11">
      <w:pPr>
        <w:pStyle w:val="Standard"/>
        <w:spacing w:line="360" w:lineRule="auto"/>
        <w:jc w:val="center"/>
        <w:rPr>
          <w:rFonts w:ascii="Arial" w:hAnsi="Arial" w:cs="Arial"/>
          <w:b/>
          <w:szCs w:val="24"/>
        </w:rPr>
      </w:pPr>
      <w:r w:rsidRPr="002E49E1">
        <w:rPr>
          <w:rFonts w:ascii="Arial" w:hAnsi="Arial" w:cs="Arial"/>
          <w:b/>
          <w:szCs w:val="24"/>
        </w:rPr>
        <w:t xml:space="preserve">PROJEKT WYKONAWCZY ARCHITEKTONICZNO-BUDOWLANY </w:t>
      </w:r>
      <w:r>
        <w:rPr>
          <w:rFonts w:ascii="Arial" w:hAnsi="Arial" w:cs="Arial"/>
          <w:b/>
          <w:szCs w:val="24"/>
        </w:rPr>
        <w:br/>
      </w:r>
      <w:r w:rsidR="00595F59">
        <w:rPr>
          <w:rFonts w:ascii="Arial" w:hAnsi="Arial" w:cs="Arial"/>
          <w:b/>
          <w:szCs w:val="24"/>
        </w:rPr>
        <w:t xml:space="preserve">BUDYNEK </w:t>
      </w:r>
      <w:r w:rsidR="00100109">
        <w:rPr>
          <w:rFonts w:ascii="Arial" w:hAnsi="Arial" w:cs="Arial"/>
          <w:b/>
          <w:szCs w:val="24"/>
        </w:rPr>
        <w:t>PORTIERNI</w:t>
      </w:r>
      <w:r>
        <w:rPr>
          <w:rFonts w:ascii="Arial" w:hAnsi="Arial" w:cs="Arial"/>
          <w:b/>
          <w:szCs w:val="24"/>
        </w:rPr>
        <w:t xml:space="preserve"> </w:t>
      </w:r>
      <w:r w:rsidR="00321AFF">
        <w:rPr>
          <w:rFonts w:ascii="Arial" w:hAnsi="Arial" w:cs="Arial"/>
          <w:b/>
          <w:szCs w:val="24"/>
        </w:rPr>
        <w:t>Z TOALETAMI</w:t>
      </w:r>
    </w:p>
    <w:p w:rsidR="00002F11" w:rsidRPr="002E49E1" w:rsidRDefault="00D449D2" w:rsidP="00002F11">
      <w:pPr>
        <w:pStyle w:val="Standard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TARGOWISKO</w:t>
      </w:r>
      <w:r w:rsidR="00083AFF">
        <w:rPr>
          <w:rFonts w:ascii="Arial" w:hAnsi="Arial" w:cs="Arial"/>
          <w:b/>
          <w:szCs w:val="24"/>
        </w:rPr>
        <w:t xml:space="preserve"> </w:t>
      </w:r>
      <w:r w:rsidR="00002F11" w:rsidRPr="002E49E1">
        <w:rPr>
          <w:rFonts w:ascii="Arial" w:hAnsi="Arial" w:cs="Arial"/>
          <w:b/>
          <w:szCs w:val="24"/>
        </w:rPr>
        <w:t>W MAGNUSZEWIE</w:t>
      </w:r>
    </w:p>
    <w:p w:rsidR="00002F11" w:rsidRPr="000B5B01" w:rsidRDefault="00002F11" w:rsidP="00100109">
      <w:pPr>
        <w:pStyle w:val="Standard"/>
        <w:spacing w:line="312" w:lineRule="auto"/>
        <w:jc w:val="center"/>
        <w:rPr>
          <w:rFonts w:ascii="Arial" w:hAnsi="Arial" w:cs="Arial"/>
          <w:b/>
          <w:szCs w:val="24"/>
        </w:rPr>
      </w:pPr>
    </w:p>
    <w:p w:rsidR="00312F39" w:rsidRPr="000B5B01" w:rsidRDefault="00312F39" w:rsidP="00100109">
      <w:pPr>
        <w:pStyle w:val="Standard"/>
        <w:spacing w:line="312" w:lineRule="auto"/>
        <w:rPr>
          <w:rFonts w:ascii="Arial" w:hAnsi="Arial" w:cs="Arial"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19"/>
        </w:numPr>
        <w:spacing w:line="312" w:lineRule="auto"/>
        <w:rPr>
          <w:rFonts w:ascii="Arial" w:hAnsi="Arial"/>
          <w:b/>
          <w:u w:val="single"/>
        </w:rPr>
      </w:pPr>
      <w:r w:rsidRPr="000B5B01">
        <w:rPr>
          <w:rFonts w:ascii="Arial" w:hAnsi="Arial"/>
          <w:b/>
          <w:u w:val="single"/>
        </w:rPr>
        <w:t>OPIS TECHNICZNY</w:t>
      </w:r>
    </w:p>
    <w:p w:rsidR="00312F39" w:rsidRPr="000B5B01" w:rsidRDefault="00312F39" w:rsidP="00100109">
      <w:pPr>
        <w:pStyle w:val="Standard"/>
        <w:spacing w:line="312" w:lineRule="auto"/>
        <w:rPr>
          <w:rFonts w:ascii="Arial" w:hAnsi="Arial" w:cs="Arial"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Informacje ogólne.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Inwestor.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Adres inwestycji.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Przedmiot opracowania.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Pracownia projektowa.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Podstawa opracowania.</w:t>
      </w:r>
    </w:p>
    <w:p w:rsidR="00312F39" w:rsidRPr="000B5B01" w:rsidRDefault="00312F39" w:rsidP="00100109">
      <w:pPr>
        <w:pStyle w:val="Akapitzlist"/>
        <w:numPr>
          <w:ilvl w:val="1"/>
          <w:numId w:val="21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Cel i zakres opracowania.</w:t>
      </w:r>
    </w:p>
    <w:p w:rsidR="00312F39" w:rsidRPr="000B5B01" w:rsidRDefault="00312F39" w:rsidP="00100109">
      <w:pPr>
        <w:pStyle w:val="Standard"/>
        <w:spacing w:line="312" w:lineRule="auto"/>
        <w:rPr>
          <w:rFonts w:ascii="Arial" w:hAnsi="Arial" w:cs="Arial"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Założenia projektowe.</w:t>
      </w:r>
    </w:p>
    <w:p w:rsidR="00312F39" w:rsidRDefault="00312F39" w:rsidP="00100109">
      <w:pPr>
        <w:pStyle w:val="Akapitzlist"/>
        <w:numPr>
          <w:ilvl w:val="1"/>
          <w:numId w:val="22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</w:t>
      </w:r>
      <w:r w:rsidR="00936809" w:rsidRPr="00936809">
        <w:rPr>
          <w:rFonts w:ascii="Arial" w:hAnsi="Arial" w:hint="eastAsia"/>
        </w:rPr>
        <w:t>Lokalizacja i zagospodarowanie terenu targowiska.</w:t>
      </w:r>
    </w:p>
    <w:p w:rsidR="00936809" w:rsidRPr="000B5B01" w:rsidRDefault="00936809" w:rsidP="00100109">
      <w:pPr>
        <w:pStyle w:val="Akapitzlist"/>
        <w:numPr>
          <w:ilvl w:val="1"/>
          <w:numId w:val="22"/>
        </w:numPr>
        <w:spacing w:line="312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936809">
        <w:rPr>
          <w:rFonts w:ascii="Arial" w:hAnsi="Arial" w:hint="eastAsia"/>
        </w:rPr>
        <w:t>Opis funkcji i program obiektu portierni.</w:t>
      </w:r>
    </w:p>
    <w:p w:rsidR="00312F39" w:rsidRPr="000B5B01" w:rsidRDefault="00312F39" w:rsidP="00100109">
      <w:pPr>
        <w:pStyle w:val="Akapitzlist"/>
        <w:numPr>
          <w:ilvl w:val="1"/>
          <w:numId w:val="22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 xml:space="preserve"> Szczegółowy zakres opracowania.</w:t>
      </w:r>
    </w:p>
    <w:p w:rsidR="00312F39" w:rsidRPr="000B5B01" w:rsidRDefault="00312F39" w:rsidP="00100109">
      <w:pPr>
        <w:pStyle w:val="Standard"/>
        <w:spacing w:line="312" w:lineRule="auto"/>
        <w:rPr>
          <w:rFonts w:ascii="Arial" w:hAnsi="Arial" w:cs="Arial"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Projektowane rozwiązania wykonawczo –materiałowe.</w:t>
      </w:r>
    </w:p>
    <w:p w:rsidR="00312F39" w:rsidRPr="000B5B01" w:rsidRDefault="00312F39" w:rsidP="00100109">
      <w:pPr>
        <w:pStyle w:val="Standard"/>
        <w:spacing w:line="312" w:lineRule="auto"/>
        <w:rPr>
          <w:rFonts w:ascii="Arial" w:hAnsi="Arial" w:cs="Arial"/>
          <w:b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Roboty budowlane – zastosowane materiały.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Fundamenty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Konstrukcja obiektu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Ściany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Stropy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Izolacje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Roboty wykończeniowe – wewnętrzne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Roboty wykończeniowe – zewnętrzne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Stolarka i ślusarka</w:t>
      </w:r>
    </w:p>
    <w:p w:rsidR="000801B7" w:rsidRPr="000B5B01" w:rsidRDefault="000801B7" w:rsidP="00100109">
      <w:pPr>
        <w:pStyle w:val="Akapitzlist"/>
        <w:numPr>
          <w:ilvl w:val="1"/>
          <w:numId w:val="57"/>
        </w:numPr>
        <w:spacing w:line="312" w:lineRule="auto"/>
        <w:rPr>
          <w:rFonts w:ascii="Arial" w:hAnsi="Arial"/>
        </w:rPr>
      </w:pPr>
      <w:r w:rsidRPr="000B5B01">
        <w:rPr>
          <w:rFonts w:ascii="Arial" w:hAnsi="Arial"/>
        </w:rPr>
        <w:t>Odwodnienie dachów</w:t>
      </w:r>
    </w:p>
    <w:p w:rsidR="00312F39" w:rsidRPr="000B5B01" w:rsidRDefault="00312F39" w:rsidP="00100109">
      <w:pPr>
        <w:pStyle w:val="Standard"/>
        <w:spacing w:line="312" w:lineRule="auto"/>
        <w:ind w:left="360"/>
        <w:rPr>
          <w:rFonts w:ascii="Arial" w:hAnsi="Arial" w:cs="Arial"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ind w:left="714" w:hanging="357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Elementy wyposażenia obiektu</w:t>
      </w:r>
    </w:p>
    <w:p w:rsidR="00312F39" w:rsidRPr="000B5B01" w:rsidRDefault="00312F39" w:rsidP="00100109">
      <w:pPr>
        <w:pStyle w:val="Akapitzlist"/>
        <w:spacing w:line="312" w:lineRule="auto"/>
        <w:rPr>
          <w:rFonts w:ascii="Arial" w:hAnsi="Arial" w:cs="Arial"/>
          <w:b/>
          <w:szCs w:val="24"/>
        </w:rPr>
      </w:pP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Instalacje</w:t>
      </w:r>
    </w:p>
    <w:p w:rsidR="00312F39" w:rsidRPr="000B5B01" w:rsidRDefault="00312F39" w:rsidP="00100109">
      <w:pPr>
        <w:pStyle w:val="Standard"/>
        <w:tabs>
          <w:tab w:val="left" w:pos="5520"/>
        </w:tabs>
        <w:spacing w:line="312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ab/>
      </w:r>
    </w:p>
    <w:p w:rsidR="00312F39" w:rsidRPr="000B5B01" w:rsidRDefault="00312F39" w:rsidP="00100109">
      <w:pPr>
        <w:pStyle w:val="Akapitzlist"/>
        <w:numPr>
          <w:ilvl w:val="0"/>
          <w:numId w:val="20"/>
        </w:numPr>
        <w:spacing w:line="312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Uwagi końcowe</w:t>
      </w:r>
    </w:p>
    <w:p w:rsidR="00312F39" w:rsidRDefault="00312F39" w:rsidP="00312F39">
      <w:pPr>
        <w:spacing w:line="360" w:lineRule="auto"/>
        <w:rPr>
          <w:rFonts w:ascii="Arial" w:hAnsi="Arial" w:cs="font238"/>
          <w:sz w:val="22"/>
          <w:szCs w:val="22"/>
          <w:lang w:eastAsia="ar-SA" w:bidi="ar-SA"/>
        </w:rPr>
      </w:pPr>
    </w:p>
    <w:p w:rsidR="00FB7343" w:rsidRDefault="00FB7343" w:rsidP="00312F39">
      <w:pPr>
        <w:spacing w:line="360" w:lineRule="auto"/>
        <w:rPr>
          <w:rFonts w:ascii="Arial" w:hAnsi="Arial" w:cs="font238"/>
          <w:sz w:val="22"/>
          <w:szCs w:val="22"/>
          <w:lang w:eastAsia="ar-SA" w:bidi="ar-SA"/>
        </w:rPr>
      </w:pPr>
    </w:p>
    <w:p w:rsidR="00FB7343" w:rsidRPr="000B5B01" w:rsidRDefault="00FB7343" w:rsidP="00312F39">
      <w:pPr>
        <w:spacing w:line="360" w:lineRule="auto"/>
        <w:rPr>
          <w:rFonts w:ascii="Arial" w:hAnsi="Arial" w:cs="font238"/>
          <w:sz w:val="22"/>
          <w:szCs w:val="22"/>
          <w:lang w:eastAsia="ar-SA" w:bidi="ar-SA"/>
        </w:rPr>
      </w:pPr>
    </w:p>
    <w:p w:rsidR="00312F39" w:rsidRPr="000B5B01" w:rsidRDefault="00312F39" w:rsidP="00174B22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b/>
          <w:u w:val="single"/>
        </w:rPr>
      </w:pPr>
      <w:r w:rsidRPr="000B5B01">
        <w:rPr>
          <w:rFonts w:ascii="Arial" w:hAnsi="Arial"/>
          <w:b/>
          <w:u w:val="single"/>
        </w:rPr>
        <w:t>RYSUNKI</w:t>
      </w:r>
    </w:p>
    <w:p w:rsidR="00312F39" w:rsidRPr="000B5B01" w:rsidRDefault="00312F39" w:rsidP="00312F39">
      <w:pPr>
        <w:spacing w:line="360" w:lineRule="auto"/>
        <w:rPr>
          <w:rFonts w:ascii="Arial" w:hAnsi="Arial"/>
          <w:b/>
          <w:u w:val="single"/>
        </w:rPr>
      </w:pPr>
    </w:p>
    <w:p w:rsidR="00DD2868" w:rsidRPr="00100109" w:rsidRDefault="00100109" w:rsidP="00DD2868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lastRenderedPageBreak/>
        <w:t>A0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</w:t>
      </w:r>
      <w:r w:rsidR="00083AFF">
        <w:rPr>
          <w:rFonts w:ascii="Arial" w:hAnsi="Arial"/>
        </w:rPr>
        <w:t>– PROJEKT ZAGOSPODAROWANIA TERENU</w:t>
      </w:r>
      <w:r w:rsidR="000D674A">
        <w:rPr>
          <w:rFonts w:ascii="Arial" w:hAnsi="Arial"/>
        </w:rPr>
        <w:t xml:space="preserve"> </w:t>
      </w:r>
      <w:r w:rsidR="00CC3147">
        <w:rPr>
          <w:rFonts w:ascii="Arial" w:hAnsi="Arial"/>
        </w:rPr>
        <w:t xml:space="preserve">              </w:t>
      </w:r>
      <w:r w:rsidR="009D6009">
        <w:rPr>
          <w:rFonts w:ascii="Arial" w:hAnsi="Arial"/>
        </w:rPr>
        <w:t xml:space="preserve">     </w:t>
      </w:r>
      <w:r w:rsidR="000D674A">
        <w:rPr>
          <w:rFonts w:ascii="Arial" w:hAnsi="Arial"/>
        </w:rPr>
        <w:t>TARGOWISKA</w:t>
      </w:r>
      <w:r w:rsidR="00CC3147">
        <w:rPr>
          <w:rFonts w:ascii="Arial" w:hAnsi="Arial"/>
        </w:rPr>
        <w:t xml:space="preserve">                                                                                  </w:t>
      </w:r>
      <w:r w:rsidR="000D674A">
        <w:rPr>
          <w:rFonts w:ascii="Arial" w:hAnsi="Arial"/>
        </w:rPr>
        <w:t>SKALA 1:500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A1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RZUT FUNDAMENTÓW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1:100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A2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RZUT PARTERU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1:100</w:t>
      </w:r>
    </w:p>
    <w:p w:rsidR="00100109" w:rsidRPr="00DD2868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A2/1</w:t>
      </w:r>
      <w:r w:rsidRPr="00DD2868">
        <w:rPr>
          <w:rFonts w:ascii="Arial" w:hAnsi="Arial"/>
        </w:rPr>
        <w:t xml:space="preserve"> - WYKAZ WARSTW ŚCIENNYCH DO RYS. A2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A3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RZUT DACHU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1:100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A4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PRZEKROJE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1:100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A5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ELEWACJE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1:100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A6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 xml:space="preserve">ZESTAWIENIE STOLARKI I ŚLUSARKI </w:t>
      </w:r>
    </w:p>
    <w:p w:rsidR="00100109" w:rsidRPr="00100109" w:rsidRDefault="00100109" w:rsidP="00100109">
      <w:pPr>
        <w:pStyle w:val="Akapitzlist"/>
        <w:spacing w:line="360" w:lineRule="auto"/>
        <w:ind w:left="2138" w:firstLine="698"/>
        <w:rPr>
          <w:rFonts w:ascii="Arial" w:hAnsi="Arial"/>
        </w:rPr>
      </w:pPr>
      <w:r w:rsidRPr="00100109">
        <w:rPr>
          <w:rFonts w:ascii="Arial" w:hAnsi="Arial"/>
        </w:rPr>
        <w:t>DRZWIOWEJ I OKIENNEJ</w:t>
      </w:r>
      <w:r w:rsidRPr="00100109">
        <w:rPr>
          <w:rFonts w:ascii="Arial" w:hAnsi="Arial"/>
        </w:rPr>
        <w:tab/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1:50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A7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 xml:space="preserve">ZESTAWIENIE PŁYT DACHOWYCH </w:t>
      </w:r>
      <w:r w:rsidRPr="00100109">
        <w:rPr>
          <w:rFonts w:ascii="Arial" w:hAnsi="Arial"/>
        </w:rPr>
        <w:tab/>
      </w:r>
      <w:r>
        <w:rPr>
          <w:rFonts w:ascii="Arial" w:hAnsi="Arial"/>
        </w:rPr>
        <w:tab/>
      </w:r>
      <w:r w:rsidRPr="00100109">
        <w:rPr>
          <w:rFonts w:ascii="Arial" w:hAnsi="Arial"/>
        </w:rPr>
        <w:t>SKALA 1:50</w:t>
      </w:r>
    </w:p>
    <w:p w:rsidR="00100109" w:rsidRPr="00100109" w:rsidRDefault="00100109" w:rsidP="00100109">
      <w:pPr>
        <w:pStyle w:val="Akapitzlist"/>
        <w:spacing w:line="360" w:lineRule="auto"/>
        <w:rPr>
          <w:rFonts w:ascii="Arial" w:hAnsi="Arial"/>
        </w:rPr>
      </w:pPr>
      <w:r w:rsidRPr="00DD2868">
        <w:rPr>
          <w:rFonts w:ascii="Arial" w:hAnsi="Arial"/>
          <w:b/>
        </w:rPr>
        <w:t>A8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PORTIERNIA</w:t>
      </w:r>
      <w:r w:rsidRPr="000B5B01">
        <w:rPr>
          <w:rFonts w:ascii="Arial" w:hAnsi="Arial"/>
        </w:rPr>
        <w:t xml:space="preserve"> - </w:t>
      </w:r>
      <w:r w:rsidRPr="00100109">
        <w:rPr>
          <w:rFonts w:ascii="Arial" w:hAnsi="Arial"/>
        </w:rPr>
        <w:t>ZESTAWIENIE PŁYT ELEWACYJNYCH</w:t>
      </w:r>
      <w:r w:rsidRPr="00100109">
        <w:rPr>
          <w:rFonts w:ascii="Arial" w:hAnsi="Arial"/>
        </w:rPr>
        <w:tab/>
        <w:t>SKALA 1:50</w:t>
      </w:r>
      <w:r w:rsidRPr="00100109">
        <w:rPr>
          <w:rFonts w:ascii="Arial" w:hAnsi="Arial"/>
        </w:rPr>
        <w:tab/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0801B7" w:rsidRPr="000B5B01" w:rsidRDefault="000801B7" w:rsidP="00312F39">
      <w:pPr>
        <w:pStyle w:val="Akapitzlist"/>
        <w:spacing w:line="360" w:lineRule="auto"/>
        <w:rPr>
          <w:rFonts w:ascii="Arial" w:hAnsi="Arial"/>
        </w:rPr>
      </w:pPr>
    </w:p>
    <w:p w:rsidR="00312F39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100109" w:rsidRPr="000B5B01" w:rsidRDefault="0010010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174B22">
      <w:pPr>
        <w:pStyle w:val="Akapitzlist"/>
        <w:numPr>
          <w:ilvl w:val="0"/>
          <w:numId w:val="24"/>
        </w:numPr>
        <w:spacing w:line="360" w:lineRule="auto"/>
        <w:rPr>
          <w:rFonts w:ascii="Arial" w:hAnsi="Arial"/>
          <w:b/>
          <w:u w:val="single"/>
        </w:rPr>
      </w:pPr>
      <w:r w:rsidRPr="000B5B01">
        <w:rPr>
          <w:rFonts w:ascii="Arial" w:hAnsi="Arial"/>
          <w:b/>
          <w:u w:val="single"/>
        </w:rPr>
        <w:t>OPIS TECHNICZNY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  <w:b/>
          <w:u w:val="single"/>
        </w:rPr>
      </w:pPr>
    </w:p>
    <w:p w:rsidR="00312F39" w:rsidRPr="000B5B01" w:rsidRDefault="00312F39" w:rsidP="00174B22">
      <w:pPr>
        <w:pStyle w:val="Akapitzlist"/>
        <w:numPr>
          <w:ilvl w:val="0"/>
          <w:numId w:val="23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Informacje ogólne</w:t>
      </w:r>
    </w:p>
    <w:p w:rsidR="00312F39" w:rsidRPr="000B5B01" w:rsidRDefault="00312F39" w:rsidP="00174B22">
      <w:pPr>
        <w:pStyle w:val="Akapitzlist"/>
        <w:numPr>
          <w:ilvl w:val="1"/>
          <w:numId w:val="23"/>
        </w:numPr>
        <w:spacing w:line="360" w:lineRule="auto"/>
        <w:ind w:left="765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Inwestor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  <w:r w:rsidRPr="000B5B01">
        <w:rPr>
          <w:rFonts w:ascii="Arial" w:hAnsi="Arial" w:cs="Arial"/>
          <w:szCs w:val="24"/>
        </w:rPr>
        <w:lastRenderedPageBreak/>
        <w:t>Inwestorem jest Gmina Magnuszew, ul. Saperów 24, 26-910 Magnuszew.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</w:p>
    <w:p w:rsidR="00312F39" w:rsidRPr="000B5B01" w:rsidRDefault="00312F39" w:rsidP="00174B22">
      <w:pPr>
        <w:pStyle w:val="Akapitzlist"/>
        <w:numPr>
          <w:ilvl w:val="1"/>
          <w:numId w:val="23"/>
        </w:numPr>
        <w:spacing w:line="360" w:lineRule="auto"/>
        <w:ind w:left="765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Adres inwestycji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  <w:r w:rsidRPr="000B5B01">
        <w:rPr>
          <w:rFonts w:ascii="Arial" w:hAnsi="Arial" w:cs="Arial"/>
          <w:szCs w:val="24"/>
        </w:rPr>
        <w:t>Magnuszew, działk</w:t>
      </w:r>
      <w:r w:rsidR="00435FED" w:rsidRPr="000B5B01">
        <w:rPr>
          <w:rFonts w:ascii="Arial" w:hAnsi="Arial" w:cs="Arial"/>
          <w:szCs w:val="24"/>
        </w:rPr>
        <w:t>i nr ew. 1426/1,306,302/1, 302/2, obręb 0005 Magnuszew.</w:t>
      </w:r>
    </w:p>
    <w:p w:rsidR="00312F39" w:rsidRPr="000B5B01" w:rsidRDefault="00312F39" w:rsidP="00312F39">
      <w:pPr>
        <w:spacing w:line="360" w:lineRule="auto"/>
        <w:rPr>
          <w:rFonts w:ascii="Arial" w:hAnsi="Arial"/>
        </w:rPr>
      </w:pPr>
    </w:p>
    <w:p w:rsidR="00312F39" w:rsidRPr="000B5B01" w:rsidRDefault="00312F39" w:rsidP="00174B22">
      <w:pPr>
        <w:pStyle w:val="Akapitzlist"/>
        <w:numPr>
          <w:ilvl w:val="1"/>
          <w:numId w:val="23"/>
        </w:numPr>
        <w:spacing w:line="360" w:lineRule="auto"/>
        <w:ind w:left="765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Przedmiot opracowania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  <w:r w:rsidRPr="000B5B01">
        <w:rPr>
          <w:rFonts w:ascii="Arial" w:hAnsi="Arial" w:cs="Arial"/>
          <w:szCs w:val="24"/>
        </w:rPr>
        <w:t xml:space="preserve">Przedmiotem </w:t>
      </w:r>
      <w:r w:rsidR="00E64EC7">
        <w:rPr>
          <w:rFonts w:ascii="Arial" w:hAnsi="Arial" w:cs="Arial"/>
          <w:szCs w:val="24"/>
        </w:rPr>
        <w:t xml:space="preserve">opracowania jest projekt budowy </w:t>
      </w:r>
      <w:r w:rsidRPr="000B5B01">
        <w:rPr>
          <w:rFonts w:ascii="Arial" w:hAnsi="Arial" w:cs="Arial"/>
          <w:szCs w:val="24"/>
        </w:rPr>
        <w:t>portierni</w:t>
      </w:r>
      <w:r w:rsidR="005570DA">
        <w:rPr>
          <w:rFonts w:ascii="Arial" w:hAnsi="Arial" w:cs="Arial"/>
          <w:szCs w:val="24"/>
        </w:rPr>
        <w:t xml:space="preserve"> z toaletami </w:t>
      </w:r>
      <w:r w:rsidRPr="000B5B01">
        <w:rPr>
          <w:rFonts w:ascii="Arial" w:hAnsi="Arial" w:cs="Arial"/>
          <w:szCs w:val="24"/>
        </w:rPr>
        <w:t>na terenie projektowanego targowiska w Magnuszewie.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</w:p>
    <w:p w:rsidR="00312F39" w:rsidRPr="000B5B01" w:rsidRDefault="00312F39" w:rsidP="000B5B01">
      <w:pPr>
        <w:pStyle w:val="Akapitzlist"/>
        <w:numPr>
          <w:ilvl w:val="1"/>
          <w:numId w:val="34"/>
        </w:numPr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Pracownia projektowa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  <w:r w:rsidRPr="000B5B01">
        <w:rPr>
          <w:rFonts w:ascii="Arial" w:hAnsi="Arial" w:cs="Arial"/>
          <w:szCs w:val="24"/>
        </w:rPr>
        <w:t>Pracowania Projektowa FRAXINUS</w:t>
      </w:r>
    </w:p>
    <w:p w:rsidR="00312F39" w:rsidRPr="000B5B01" w:rsidRDefault="00624C7F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312F39" w:rsidRPr="000B5B01">
        <w:rPr>
          <w:rFonts w:ascii="Arial" w:hAnsi="Arial" w:cs="Arial"/>
          <w:szCs w:val="24"/>
        </w:rPr>
        <w:t>l. Langiewicza 20 lok. 1</w:t>
      </w:r>
    </w:p>
    <w:p w:rsidR="00312F39" w:rsidRPr="000B5B01" w:rsidRDefault="00312F39" w:rsidP="000B5B01">
      <w:pPr>
        <w:pStyle w:val="Akapitzlist"/>
        <w:numPr>
          <w:ilvl w:val="1"/>
          <w:numId w:val="33"/>
        </w:numPr>
        <w:spacing w:line="360" w:lineRule="auto"/>
        <w:rPr>
          <w:rFonts w:ascii="Arial" w:hAnsi="Arial" w:cs="Arial"/>
          <w:szCs w:val="24"/>
        </w:rPr>
      </w:pPr>
      <w:r w:rsidRPr="000B5B01">
        <w:rPr>
          <w:rFonts w:ascii="Arial" w:hAnsi="Arial" w:cs="Arial"/>
          <w:szCs w:val="24"/>
        </w:rPr>
        <w:t>Warszawa</w:t>
      </w:r>
    </w:p>
    <w:p w:rsidR="00312F39" w:rsidRPr="000B5B01" w:rsidRDefault="00312F39" w:rsidP="00312F39">
      <w:pPr>
        <w:pStyle w:val="Akapitzlist"/>
        <w:spacing w:line="360" w:lineRule="auto"/>
        <w:ind w:left="765"/>
        <w:rPr>
          <w:rFonts w:ascii="Arial" w:hAnsi="Arial" w:cs="Arial"/>
          <w:szCs w:val="24"/>
        </w:rPr>
      </w:pPr>
    </w:p>
    <w:p w:rsidR="00312F39" w:rsidRPr="000B5B01" w:rsidRDefault="00312F39" w:rsidP="000B5B01">
      <w:pPr>
        <w:pStyle w:val="Akapitzlist"/>
        <w:numPr>
          <w:ilvl w:val="1"/>
          <w:numId w:val="34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Podstawa opracowania</w:t>
      </w:r>
    </w:p>
    <w:p w:rsidR="00312F39" w:rsidRPr="000B5B01" w:rsidRDefault="00312F39" w:rsidP="00312F39">
      <w:pPr>
        <w:pStyle w:val="Akapitzlist"/>
        <w:spacing w:line="360" w:lineRule="auto"/>
        <w:ind w:left="1125"/>
      </w:pPr>
      <w:r w:rsidRPr="000B5B01">
        <w:rPr>
          <w:rFonts w:ascii="Arial" w:hAnsi="Arial"/>
        </w:rPr>
        <w:t>Podstawą opracowania są: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</w:pPr>
      <w:r w:rsidRPr="000B5B01">
        <w:rPr>
          <w:rFonts w:ascii="Arial" w:hAnsi="Arial"/>
        </w:rPr>
        <w:t>Zlecenie Zamawiającego – Umowa Nr 1/7/2016, zawarta w dn. 01.07.2016r. pomiędzy Gminą Magnuszew a Pracownią Projektową FRAXINUS w Warszawie.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Mapa do celów projektowych 1:1000, poświadczona przez Starostę Kozienickiego Powiatowy Ośrodek Dokumentacji Geodezyjnej i Kartograficznej z dn. 16.06.2016r.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lastRenderedPageBreak/>
        <w:t>Decyzja Nr 53/2016 z dn. 16.06.2016r. o ustaleniu lokalizacji inwestycji celu publicznego wydana przez Wójta Gminy Magnuszew.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Warunki techniczne na zasilanie w wodę i odprowadzanie ścieków do kanalizacji sanitarnej – wydane przez Urząd Gminy w Magnuszewie.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Protokół z narady koordynacyjnej nr GKN.6630.129.2016 z dn. 13.09.2016r. - Starosta Kozienicki Zespół ds. Koordynacji Usytuowania Projektowanych Sieci Uzbrojenia Terenu.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</w:pPr>
      <w:r w:rsidRPr="000B5B01">
        <w:rPr>
          <w:rFonts w:ascii="Arial" w:hAnsi="Arial"/>
        </w:rPr>
        <w:t>Projekt Koncepcyjny programowo-przestrzenny zagospodarowania terenu publicznego na cele rekreacyjno-edukacyjne w Magnuszewie, wykonany w kwietniu 2016r. przez Pracownię Projektową FRAXINUS i zatwierdzony przez Inwestora – Urząd Gminy Magnuszew.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Decyzja Nr 632/D/TC-U/16 z dn. 30.08.2016r. wydana przez Dyrektora Regionalnego Zarządu Gospodarki Wodnej w Warszawie.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Warunki techniczne przyłącza elektroenergetycznego wydane w dn. 11.07.2016r. przez PGE Dystrybucja S.A., Oddział Skarżysko-Kamienna, Rejon Energetyczny Kozienice.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Opinia geotechniczna wraz z dokumentacją badań podłoża gruntowego wykonana w czerwcu 2016r. przez Vito-tech Wiktor Zembek z Kozienic.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Wizja lokalna w terenie oraz pomiary uzupełniające z natury.</w:t>
      </w:r>
    </w:p>
    <w:p w:rsidR="00312F39" w:rsidRPr="000B5B01" w:rsidRDefault="00312F39" w:rsidP="000B5B01">
      <w:pPr>
        <w:pStyle w:val="Akapitzlist"/>
        <w:numPr>
          <w:ilvl w:val="0"/>
          <w:numId w:val="36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Aktualne Polskie Normy i przepisy prawne, w tym techniczno-budowlane.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0B5B01">
      <w:pPr>
        <w:pStyle w:val="Akapitzlist"/>
        <w:numPr>
          <w:ilvl w:val="1"/>
          <w:numId w:val="34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Cel i zakres opracowania</w:t>
      </w:r>
    </w:p>
    <w:p w:rsidR="00CC4BD8" w:rsidRDefault="00312F39" w:rsidP="00312F39">
      <w:pPr>
        <w:spacing w:line="360" w:lineRule="auto"/>
        <w:ind w:left="765"/>
        <w:rPr>
          <w:rFonts w:ascii="Arial" w:hAnsi="Arial"/>
        </w:rPr>
      </w:pPr>
      <w:r w:rsidRPr="000B5B01">
        <w:rPr>
          <w:rFonts w:ascii="Arial" w:hAnsi="Arial"/>
        </w:rPr>
        <w:t xml:space="preserve">Celem niniejszego opracowania jest opracowanie projektu budowlanego </w:t>
      </w:r>
      <w:r w:rsidR="00E64EC7">
        <w:rPr>
          <w:rFonts w:ascii="Arial" w:hAnsi="Arial"/>
        </w:rPr>
        <w:t>portierni</w:t>
      </w:r>
      <w:r w:rsidRPr="000B5B01">
        <w:rPr>
          <w:rFonts w:ascii="Arial" w:hAnsi="Arial"/>
        </w:rPr>
        <w:t xml:space="preserve"> </w:t>
      </w:r>
      <w:r w:rsidR="00CC4BD8">
        <w:rPr>
          <w:rFonts w:ascii="Arial" w:hAnsi="Arial"/>
        </w:rPr>
        <w:t xml:space="preserve"> </w:t>
      </w:r>
    </w:p>
    <w:p w:rsidR="00312F39" w:rsidRPr="000B5B01" w:rsidRDefault="00CC4BD8" w:rsidP="00312F39">
      <w:pPr>
        <w:spacing w:line="360" w:lineRule="auto"/>
        <w:ind w:left="765"/>
        <w:rPr>
          <w:rFonts w:ascii="Arial" w:hAnsi="Arial"/>
        </w:rPr>
      </w:pPr>
      <w:r>
        <w:rPr>
          <w:rFonts w:ascii="Arial" w:hAnsi="Arial"/>
        </w:rPr>
        <w:t xml:space="preserve">z toaletami </w:t>
      </w:r>
      <w:r w:rsidR="00312F39" w:rsidRPr="000B5B01">
        <w:rPr>
          <w:rFonts w:ascii="Arial" w:hAnsi="Arial"/>
        </w:rPr>
        <w:t>na terenie targowiska</w:t>
      </w:r>
      <w:r w:rsidR="00F72287">
        <w:rPr>
          <w:rFonts w:ascii="Arial" w:hAnsi="Arial"/>
        </w:rPr>
        <w:t xml:space="preserve"> w Magnuszewie</w:t>
      </w:r>
      <w:r w:rsidR="00312F39" w:rsidRPr="000B5B01">
        <w:rPr>
          <w:rFonts w:ascii="Arial" w:hAnsi="Arial"/>
        </w:rPr>
        <w:t>. Zakres opracowania obejmuje określenie rozwiązań funkcjonalno – przestrzennych, materiałowych i parametrów wielkości projektowych obiektów.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  <w:b/>
        </w:rPr>
      </w:pPr>
      <w:bookmarkStart w:id="1" w:name="__DdeLink__206_1555150016"/>
      <w:bookmarkEnd w:id="1"/>
    </w:p>
    <w:p w:rsidR="00312F39" w:rsidRPr="000B5B01" w:rsidRDefault="00312F39" w:rsidP="00435FED">
      <w:pPr>
        <w:pStyle w:val="Akapitzlist"/>
        <w:numPr>
          <w:ilvl w:val="0"/>
          <w:numId w:val="23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Założenia projektowe</w:t>
      </w:r>
    </w:p>
    <w:p w:rsidR="00312F39" w:rsidRDefault="00936809" w:rsidP="000B5B01">
      <w:pPr>
        <w:pStyle w:val="Akapitzlist"/>
        <w:numPr>
          <w:ilvl w:val="1"/>
          <w:numId w:val="52"/>
        </w:numPr>
        <w:spacing w:line="360" w:lineRule="auto"/>
        <w:rPr>
          <w:rFonts w:ascii="Arial" w:hAnsi="Arial"/>
          <w:b/>
        </w:rPr>
      </w:pPr>
      <w:r w:rsidRPr="00936809">
        <w:rPr>
          <w:rFonts w:ascii="Arial" w:hAnsi="Arial" w:hint="eastAsia"/>
          <w:b/>
        </w:rPr>
        <w:lastRenderedPageBreak/>
        <w:t>Lokalizacja i zagospodarowanie terenu targowiska.</w:t>
      </w:r>
      <w:r>
        <w:rPr>
          <w:rFonts w:ascii="Arial" w:hAnsi="Arial"/>
          <w:b/>
        </w:rPr>
        <w:br/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 xml:space="preserve">Projektowane targowisko w Magnuszewie zlokalizowane jest na działkach 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 xml:space="preserve">nr ewid. 1426/1 i 306, obręb 0005 Magnuszew. Targowisko obejmuje teren 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o pow. 5 055,67 m</w:t>
      </w:r>
      <w:r w:rsidRPr="00936809">
        <w:rPr>
          <w:rFonts w:ascii="Arial" w:hAnsi="Arial"/>
        </w:rPr>
        <w:t>2.</w:t>
      </w:r>
      <w:r w:rsidRPr="00112B60">
        <w:rPr>
          <w:rFonts w:ascii="Arial" w:hAnsi="Arial"/>
        </w:rPr>
        <w:t>, w granicach opracowania oznaczonych w projekcie zagospodarowania terenu literami A A’ C’ D’ E’ C” D” E” T’ S” S’ T A.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Na terenie targowiska zaprojektowano dwa obiekty kubaturowe: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wiatę targową na 32 stanowiska handlowe,</w:t>
      </w:r>
    </w:p>
    <w:p w:rsidR="00936809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budynek portierni z toaletami ogólnodostępnymi,</w:t>
      </w:r>
    </w:p>
    <w:p w:rsidR="00384EC6" w:rsidRDefault="00384EC6" w:rsidP="00936809">
      <w:pPr>
        <w:spacing w:line="360" w:lineRule="auto"/>
        <w:ind w:left="765"/>
        <w:rPr>
          <w:rFonts w:ascii="Arial" w:hAnsi="Arial"/>
        </w:rPr>
      </w:pPr>
    </w:p>
    <w:p w:rsidR="00384EC6" w:rsidRDefault="00384EC6" w:rsidP="00936809">
      <w:pPr>
        <w:spacing w:line="360" w:lineRule="auto"/>
        <w:ind w:left="765"/>
        <w:rPr>
          <w:rFonts w:ascii="Arial" w:hAnsi="Arial"/>
        </w:rPr>
      </w:pPr>
    </w:p>
    <w:p w:rsidR="00384EC6" w:rsidRPr="00112B60" w:rsidRDefault="00384EC6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Zaprojektowano miejsca postojowe terenowe :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936809">
        <w:rPr>
          <w:rFonts w:ascii="Arial" w:hAnsi="Arial"/>
        </w:rPr>
        <w:t>P2</w:t>
      </w:r>
      <w:r w:rsidRPr="00112B60">
        <w:rPr>
          <w:rFonts w:ascii="Arial" w:hAnsi="Arial"/>
        </w:rPr>
        <w:t xml:space="preserve"> – parking handlowy dla sprzedawców – użytkowników targowiska, zaprojektowany  na </w:t>
      </w:r>
      <w:r w:rsidRPr="00936809">
        <w:rPr>
          <w:rFonts w:ascii="Arial" w:hAnsi="Arial"/>
        </w:rPr>
        <w:t>9</w:t>
      </w:r>
      <w:r w:rsidRPr="00112B60">
        <w:rPr>
          <w:rFonts w:ascii="Arial" w:hAnsi="Arial"/>
        </w:rPr>
        <w:t xml:space="preserve"> pojazdów dostawczych do handlu „z samochodu” (miejsca oznakowane będą przez zarządcę targowiska),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936809">
        <w:rPr>
          <w:rFonts w:ascii="Arial" w:hAnsi="Arial"/>
        </w:rPr>
        <w:t>P1</w:t>
      </w:r>
      <w:r w:rsidRPr="00112B60">
        <w:rPr>
          <w:rFonts w:ascii="Arial" w:hAnsi="Arial"/>
        </w:rPr>
        <w:t xml:space="preserve"> – parking dla klientów targowiska na  </w:t>
      </w:r>
      <w:r w:rsidRPr="00936809">
        <w:rPr>
          <w:rFonts w:ascii="Arial" w:hAnsi="Arial"/>
        </w:rPr>
        <w:t>19</w:t>
      </w:r>
      <w:r w:rsidRPr="00112B60">
        <w:rPr>
          <w:rFonts w:ascii="Arial" w:hAnsi="Arial"/>
        </w:rPr>
        <w:t xml:space="preserve"> stanowisk postojowych 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936809">
        <w:rPr>
          <w:rFonts w:ascii="Arial" w:hAnsi="Arial"/>
        </w:rPr>
        <w:t>P3</w:t>
      </w:r>
      <w:r w:rsidRPr="00112B60">
        <w:rPr>
          <w:rFonts w:ascii="Arial" w:hAnsi="Arial"/>
        </w:rPr>
        <w:t xml:space="preserve"> – miejsce postojowe na kontenery, na odpadki z targowiska - 2 stanowiska na kontenery, 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lastRenderedPageBreak/>
        <w:t>Na terenie zaprojektowano place i drogi manewrowe utwardzone.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Wjazd na teren targowiska bezpośrednio  z drogi krajowej D79.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Teren został uzbrojony w media: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sieć wodociągową, zasilaną z lokalnej sieci wodociągowej,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sieć kanalizacji sanitarnej odprowadzającej ścieki bytowe z portierni i toalet.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( włączenie sieci w układ zewnętrznej kanalizacji sanitarnej),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sieć kabli elektroenergetycznych zasilających portiernię, wiatę targową i oświetlenie terenu inwestycji,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sieć kabli elektrycznych niskoprądowych dla urządzeń alarmowych i monitoringu,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sieć instalacji odwodnienia powierzchniowego terenu,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 xml:space="preserve">          Projekty sieci , dróg i parkingów w odrębnych opracowaniach branżowych.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Targowisko będzie obiektem całorocznym. Zapewniono użytkownikom targowiska dostęp do ogrzewanych toalet . Obsługa portierni – nadzór, będzie znajdować się w pomieszczeniach ogrzewanych. Zapotrzebowanie na energię cieplną pochodzić będzie z odnawialnego źródła energii – zaprojektowano pompę cieplną.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.Zapewniono zadaszenia nad większą częścią stanowisk handlowych ( nad 32 stanowiskami ).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Na targowisku odbywać się będzie sprzedaż produktów rolno – spożywczych, w tym wyprodukowanych w systemie rolnictwa ekologicznego oraz handel ogólny.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 xml:space="preserve"> 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lastRenderedPageBreak/>
        <w:t>Bilans stanowisk handlowych na terenie targowiska: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 32 stanowiska handlowe pod wiatą targową,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 9 stanowisk handlowych na parkingu handlowym – sprzedaż „z samochodu”,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Łącznie 41 stanowisk handlowych na targowisku.</w:t>
      </w:r>
    </w:p>
    <w:p w:rsidR="00936809" w:rsidRDefault="00936809" w:rsidP="00936809">
      <w:pPr>
        <w:spacing w:line="360" w:lineRule="auto"/>
        <w:ind w:left="765"/>
        <w:rPr>
          <w:rFonts w:ascii="Arial" w:hAnsi="Arial"/>
        </w:rPr>
      </w:pPr>
    </w:p>
    <w:p w:rsidR="00EC341A" w:rsidRDefault="00EC341A" w:rsidP="00936809">
      <w:pPr>
        <w:spacing w:line="360" w:lineRule="auto"/>
        <w:ind w:left="765"/>
        <w:rPr>
          <w:rFonts w:ascii="Arial" w:hAnsi="Arial"/>
        </w:rPr>
      </w:pP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Przestrzeń handlowa podzielona została na trzy strefy do handlu: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 stanowiska handlowe ( 54% powierzchni handlowej całego targowiska) dla rolników pod sprzedaż produktów rolno-spożywczych,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 stanowiska handlowe (ponad 10% powierzchni handlowej całego targowiska) dla rolników pod sprzedaż produktów rolno-spożywczych wyprodukowanych w systemie rolnictwa ekologicznego,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-  stanowiska handlowe dla handlu ogólnego,</w:t>
      </w:r>
    </w:p>
    <w:p w:rsidR="00936809" w:rsidRPr="00112B60" w:rsidRDefault="00936809" w:rsidP="00936809">
      <w:pPr>
        <w:spacing w:line="360" w:lineRule="auto"/>
        <w:ind w:left="765"/>
        <w:rPr>
          <w:rFonts w:ascii="Arial" w:hAnsi="Arial"/>
        </w:rPr>
      </w:pPr>
      <w:r w:rsidRPr="00112B60">
        <w:rPr>
          <w:rFonts w:ascii="Arial" w:hAnsi="Arial"/>
        </w:rPr>
        <w:t>Stanowiska handlowe dla rolników pod sprzedaż produktów rolno-spożywczych zlokalizowano pod wiatą  targową.</w:t>
      </w:r>
    </w:p>
    <w:p w:rsidR="00936809" w:rsidRDefault="00936809" w:rsidP="00936809">
      <w:pPr>
        <w:pStyle w:val="Akapitzlist"/>
        <w:spacing w:line="360" w:lineRule="auto"/>
        <w:ind w:left="1146"/>
        <w:rPr>
          <w:rFonts w:ascii="Arial" w:hAnsi="Arial"/>
          <w:b/>
        </w:rPr>
      </w:pPr>
    </w:p>
    <w:p w:rsidR="00936809" w:rsidRPr="00936809" w:rsidRDefault="00936809" w:rsidP="00936809">
      <w:pPr>
        <w:pStyle w:val="Akapitzlist"/>
        <w:numPr>
          <w:ilvl w:val="1"/>
          <w:numId w:val="52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Opis funkcji i program obiektu</w:t>
      </w:r>
      <w:r>
        <w:rPr>
          <w:rFonts w:ascii="Arial" w:hAnsi="Arial"/>
          <w:b/>
        </w:rPr>
        <w:t xml:space="preserve"> portierni</w:t>
      </w:r>
      <w:r w:rsidRPr="000B5B01">
        <w:rPr>
          <w:rFonts w:ascii="Arial" w:hAnsi="Arial"/>
          <w:b/>
        </w:rPr>
        <w:t>.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 w:cs="Arial"/>
          <w:szCs w:val="24"/>
          <w:lang w:eastAsia="zh-CN" w:bidi="hi-IN"/>
        </w:rPr>
      </w:pPr>
      <w:r w:rsidRPr="00BC565D">
        <w:rPr>
          <w:rFonts w:ascii="Arial" w:hAnsi="Arial" w:cs="Arial"/>
          <w:b/>
          <w:szCs w:val="24"/>
          <w:lang w:eastAsia="zh-CN" w:bidi="hi-IN"/>
        </w:rPr>
        <w:t>W budynku portierni</w:t>
      </w:r>
      <w:r w:rsidRPr="000B5B01">
        <w:rPr>
          <w:rFonts w:ascii="Arial" w:hAnsi="Arial" w:cs="Arial"/>
          <w:szCs w:val="24"/>
          <w:lang w:eastAsia="zh-CN" w:bidi="hi-IN"/>
        </w:rPr>
        <w:t xml:space="preserve"> zaprojektowano pomieszczenie dla portiera z zapleczem socjalnym sanitarnym, pomieszczenie techniczne i gospodarcze oraz toalety publiczne dostępne z zewnątrz budynku (pod zadaszeniem). Kształt bryły budynku portierni podyktowany jest geometrycznym ukształtowaniem terenu przy budynku - układ drogi krajowej i zabudowań na działce. Zaprojektowano budynek jako bryłę jednokondygnacyjną w nieregularnych kształtach u podstawy</w:t>
      </w:r>
      <w:r w:rsidR="000844AA" w:rsidRPr="000B5B01">
        <w:rPr>
          <w:rFonts w:ascii="Arial" w:hAnsi="Arial" w:cs="Arial"/>
          <w:szCs w:val="24"/>
          <w:lang w:eastAsia="zh-CN" w:bidi="hi-IN"/>
        </w:rPr>
        <w:t xml:space="preserve">. Obiekt jest </w:t>
      </w:r>
      <w:r w:rsidRPr="000B5B01">
        <w:rPr>
          <w:rFonts w:ascii="Arial" w:hAnsi="Arial" w:cs="Arial"/>
          <w:szCs w:val="24"/>
          <w:lang w:eastAsia="zh-CN" w:bidi="hi-IN"/>
        </w:rPr>
        <w:t>„rozcięt</w:t>
      </w:r>
      <w:r w:rsidR="000844AA" w:rsidRPr="000B5B01">
        <w:rPr>
          <w:rFonts w:ascii="Arial" w:hAnsi="Arial" w:cs="Arial"/>
          <w:szCs w:val="24"/>
          <w:lang w:eastAsia="zh-CN" w:bidi="hi-IN"/>
        </w:rPr>
        <w:t>y</w:t>
      </w:r>
      <w:r w:rsidRPr="000B5B01">
        <w:rPr>
          <w:rFonts w:ascii="Arial" w:hAnsi="Arial" w:cs="Arial"/>
          <w:szCs w:val="24"/>
          <w:lang w:eastAsia="zh-CN" w:bidi="hi-IN"/>
        </w:rPr>
        <w:t>” na dwie części, pośrodku</w:t>
      </w:r>
      <w:r w:rsidR="000844AA" w:rsidRPr="000B5B01">
        <w:rPr>
          <w:rFonts w:ascii="Arial" w:hAnsi="Arial" w:cs="Arial"/>
          <w:szCs w:val="24"/>
          <w:lang w:eastAsia="zh-CN" w:bidi="hi-IN"/>
        </w:rPr>
        <w:t>, zwieńczony</w:t>
      </w:r>
      <w:r w:rsidRPr="000B5B01">
        <w:rPr>
          <w:rFonts w:ascii="Arial" w:hAnsi="Arial" w:cs="Arial"/>
          <w:szCs w:val="24"/>
          <w:lang w:eastAsia="zh-CN" w:bidi="hi-IN"/>
        </w:rPr>
        <w:t xml:space="preserve"> taflą szklanego zadaszenia. </w:t>
      </w:r>
    </w:p>
    <w:p w:rsidR="00686FB1" w:rsidRPr="000B5B01" w:rsidRDefault="00384EC6" w:rsidP="00710E3E">
      <w:pPr>
        <w:spacing w:line="312" w:lineRule="auto"/>
        <w:ind w:firstLine="426"/>
        <w:rPr>
          <w:rFonts w:ascii="Arial" w:hAnsi="Arial" w:cs="font238"/>
          <w:kern w:val="0"/>
          <w:szCs w:val="22"/>
          <w:lang w:eastAsia="ar-SA" w:bidi="ar-SA"/>
        </w:rPr>
      </w:pPr>
      <w:r>
        <w:rPr>
          <w:rFonts w:ascii="Arial" w:hAnsi="Arial" w:cs="font238"/>
          <w:kern w:val="0"/>
          <w:szCs w:val="22"/>
          <w:lang w:eastAsia="ar-SA" w:bidi="ar-SA"/>
        </w:rPr>
        <w:t xml:space="preserve">PARAMETRY </w:t>
      </w:r>
      <w:r w:rsidR="00686FB1" w:rsidRPr="000B5B01">
        <w:rPr>
          <w:rFonts w:ascii="Arial" w:hAnsi="Arial" w:cs="font238"/>
          <w:kern w:val="0"/>
          <w:szCs w:val="22"/>
          <w:lang w:eastAsia="ar-SA" w:bidi="ar-SA"/>
        </w:rPr>
        <w:t>PORTIERNI :</w:t>
      </w:r>
    </w:p>
    <w:p w:rsidR="00686FB1" w:rsidRPr="000B5B01" w:rsidRDefault="00686FB1" w:rsidP="000B5B01">
      <w:pPr>
        <w:pStyle w:val="Akapitzlist"/>
        <w:numPr>
          <w:ilvl w:val="0"/>
          <w:numId w:val="39"/>
        </w:numPr>
        <w:suppressAutoHyphens w:val="0"/>
        <w:spacing w:after="160" w:line="312" w:lineRule="auto"/>
        <w:contextualSpacing/>
        <w:textAlignment w:val="auto"/>
        <w:rPr>
          <w:rFonts w:ascii="Arial" w:hAnsi="Arial"/>
        </w:rPr>
      </w:pPr>
      <w:r w:rsidRPr="000B5B01">
        <w:rPr>
          <w:rFonts w:ascii="Arial" w:hAnsi="Arial"/>
        </w:rPr>
        <w:lastRenderedPageBreak/>
        <w:t xml:space="preserve">Powierzchnia użytkowa:  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 xml:space="preserve">59,49 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m2</w:t>
      </w:r>
    </w:p>
    <w:p w:rsidR="00686FB1" w:rsidRPr="000B5B01" w:rsidRDefault="00686FB1" w:rsidP="000B5B01">
      <w:pPr>
        <w:pStyle w:val="Akapitzlist"/>
        <w:numPr>
          <w:ilvl w:val="0"/>
          <w:numId w:val="39"/>
        </w:numPr>
        <w:suppressAutoHyphens w:val="0"/>
        <w:spacing w:after="160" w:line="312" w:lineRule="auto"/>
        <w:contextualSpacing/>
        <w:textAlignment w:val="auto"/>
        <w:rPr>
          <w:rFonts w:ascii="Arial" w:hAnsi="Arial"/>
        </w:rPr>
      </w:pPr>
      <w:r w:rsidRPr="000B5B01">
        <w:rPr>
          <w:rFonts w:ascii="Arial" w:hAnsi="Arial"/>
        </w:rPr>
        <w:t xml:space="preserve">Powierzchnia zabudowy: 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84,05</w:t>
      </w:r>
      <w:r w:rsidRPr="000B5B01">
        <w:rPr>
          <w:rFonts w:ascii="Arial" w:hAnsi="Arial"/>
        </w:rPr>
        <w:tab/>
        <w:t xml:space="preserve"> </w:t>
      </w:r>
      <w:r w:rsidRPr="000B5B01">
        <w:rPr>
          <w:rFonts w:ascii="Arial" w:hAnsi="Arial"/>
        </w:rPr>
        <w:tab/>
        <w:t>m2</w:t>
      </w:r>
    </w:p>
    <w:p w:rsidR="00686FB1" w:rsidRPr="000B5B01" w:rsidRDefault="00686FB1" w:rsidP="000B5B01">
      <w:pPr>
        <w:pStyle w:val="Akapitzlist"/>
        <w:numPr>
          <w:ilvl w:val="0"/>
          <w:numId w:val="39"/>
        </w:numPr>
        <w:suppressAutoHyphens w:val="0"/>
        <w:spacing w:after="160" w:line="312" w:lineRule="auto"/>
        <w:contextualSpacing/>
        <w:textAlignment w:val="auto"/>
        <w:rPr>
          <w:rFonts w:ascii="Arial" w:hAnsi="Arial"/>
        </w:rPr>
      </w:pPr>
      <w:r w:rsidRPr="000B5B01">
        <w:rPr>
          <w:rFonts w:ascii="Arial" w:hAnsi="Arial"/>
        </w:rPr>
        <w:t>Kubatura: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314,93</w:t>
      </w:r>
      <w:r w:rsidRPr="000B5B01">
        <w:rPr>
          <w:rFonts w:ascii="Arial" w:hAnsi="Arial"/>
        </w:rPr>
        <w:tab/>
        <w:t>m3</w:t>
      </w:r>
    </w:p>
    <w:p w:rsidR="00686FB1" w:rsidRDefault="00686FB1" w:rsidP="000B5B01">
      <w:pPr>
        <w:pStyle w:val="Akapitzlist"/>
        <w:numPr>
          <w:ilvl w:val="0"/>
          <w:numId w:val="39"/>
        </w:numPr>
        <w:suppressAutoHyphens w:val="0"/>
        <w:spacing w:after="160" w:line="312" w:lineRule="auto"/>
        <w:contextualSpacing/>
        <w:textAlignment w:val="auto"/>
        <w:rPr>
          <w:rFonts w:ascii="Arial" w:hAnsi="Arial"/>
        </w:rPr>
      </w:pPr>
      <w:r w:rsidRPr="000B5B01">
        <w:rPr>
          <w:rFonts w:ascii="Arial" w:hAnsi="Arial"/>
        </w:rPr>
        <w:t>Wysokość maksymalna: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4,14</w:t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m</w:t>
      </w:r>
    </w:p>
    <w:p w:rsidR="005B5260" w:rsidRPr="000B5B01" w:rsidRDefault="005B5260" w:rsidP="005B5260">
      <w:pPr>
        <w:pStyle w:val="Akapitzlist"/>
        <w:suppressAutoHyphens w:val="0"/>
        <w:spacing w:after="160" w:line="312" w:lineRule="auto"/>
        <w:ind w:left="426"/>
        <w:contextualSpacing/>
        <w:textAlignment w:val="auto"/>
        <w:rPr>
          <w:rFonts w:ascii="Arial" w:hAnsi="Arial"/>
        </w:rPr>
      </w:pPr>
    </w:p>
    <w:p w:rsidR="0014064C" w:rsidRPr="000B5B01" w:rsidRDefault="005B5260" w:rsidP="006309FA">
      <w:pPr>
        <w:pStyle w:val="Akapitzlist"/>
        <w:spacing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14064C" w:rsidRPr="000B5B01">
        <w:rPr>
          <w:rFonts w:ascii="Arial" w:hAnsi="Arial"/>
        </w:rPr>
        <w:t>ZESTAWIENIE POMIESZCZEŃ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835"/>
        <w:gridCol w:w="3260"/>
      </w:tblGrid>
      <w:tr w:rsidR="00174B22" w:rsidRPr="000B5B01" w:rsidTr="00174B22"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14064C" w:rsidRPr="000B5B01" w:rsidRDefault="0014064C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NR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14064C" w:rsidRPr="000B5B01" w:rsidRDefault="0014064C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FUNKCJA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4064C" w:rsidRPr="000B5B01" w:rsidRDefault="0014064C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pow. (m</w:t>
            </w:r>
            <w:r w:rsidRPr="000B5B01">
              <w:rPr>
                <w:rFonts w:ascii="Arial" w:hAnsi="Arial" w:hint="eastAsia"/>
              </w:rPr>
              <w:t>²</w:t>
            </w:r>
            <w:r w:rsidRPr="000B5B01">
              <w:rPr>
                <w:rFonts w:ascii="Arial" w:hAnsi="Arial" w:hint="eastAsia"/>
              </w:rPr>
              <w:t>)</w:t>
            </w:r>
          </w:p>
        </w:tc>
      </w:tr>
      <w:tr w:rsidR="00174B22" w:rsidRPr="000B5B01" w:rsidTr="00174B22"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 w:hint="eastAsia"/>
              </w:rPr>
              <w:t>.1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PORTIERNIA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11,10</w:t>
            </w:r>
          </w:p>
        </w:tc>
      </w:tr>
      <w:tr w:rsidR="00174B22" w:rsidRPr="000B5B01" w:rsidTr="00174B22">
        <w:tc>
          <w:tcPr>
            <w:tcW w:w="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 w:hint="eastAsia"/>
              </w:rPr>
              <w:t>.2</w:t>
            </w:r>
          </w:p>
        </w:tc>
        <w:tc>
          <w:tcPr>
            <w:tcW w:w="2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POM. SOCJALNE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8,13</w:t>
            </w:r>
          </w:p>
        </w:tc>
      </w:tr>
      <w:tr w:rsidR="00174B22" w:rsidRPr="000B5B01" w:rsidTr="00174B22">
        <w:tc>
          <w:tcPr>
            <w:tcW w:w="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/>
              </w:rPr>
              <w:t>.3</w:t>
            </w:r>
          </w:p>
        </w:tc>
        <w:tc>
          <w:tcPr>
            <w:tcW w:w="2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WC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3,07</w:t>
            </w:r>
          </w:p>
        </w:tc>
      </w:tr>
      <w:tr w:rsidR="00174B22" w:rsidRPr="000B5B01" w:rsidTr="00174B22">
        <w:tc>
          <w:tcPr>
            <w:tcW w:w="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/>
              </w:rPr>
              <w:t>.4</w:t>
            </w:r>
          </w:p>
        </w:tc>
        <w:tc>
          <w:tcPr>
            <w:tcW w:w="2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POM. TECH./ MAGAZ.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7,12</w:t>
            </w:r>
          </w:p>
        </w:tc>
      </w:tr>
      <w:tr w:rsidR="00174B22" w:rsidRPr="000B5B01" w:rsidTr="00174B22">
        <w:tc>
          <w:tcPr>
            <w:tcW w:w="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 w:hint="eastAsia"/>
              </w:rPr>
              <w:t>.5</w:t>
            </w:r>
          </w:p>
        </w:tc>
        <w:tc>
          <w:tcPr>
            <w:tcW w:w="2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POM. TECHNICZNE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9,15</w:t>
            </w:r>
          </w:p>
        </w:tc>
      </w:tr>
      <w:tr w:rsidR="00174B22" w:rsidRPr="000B5B01" w:rsidTr="00174B22">
        <w:tc>
          <w:tcPr>
            <w:tcW w:w="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 w:hint="eastAsia"/>
              </w:rPr>
              <w:t>.6</w:t>
            </w:r>
          </w:p>
        </w:tc>
        <w:tc>
          <w:tcPr>
            <w:tcW w:w="2835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WC DAMSKI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10,94</w:t>
            </w:r>
          </w:p>
        </w:tc>
      </w:tr>
      <w:tr w:rsidR="00174B22" w:rsidRPr="000B5B01" w:rsidTr="00174B22">
        <w:tc>
          <w:tcPr>
            <w:tcW w:w="835" w:type="dxa"/>
            <w:tcBorders>
              <w:bottom w:val="double" w:sz="4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2</w:t>
            </w:r>
            <w:r w:rsidR="0014064C" w:rsidRPr="000B5B01">
              <w:rPr>
                <w:rFonts w:ascii="Arial" w:hAnsi="Arial" w:hint="eastAsia"/>
              </w:rPr>
              <w:t>.7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WC M</w:t>
            </w:r>
            <w:r w:rsidRPr="000B5B01">
              <w:rPr>
                <w:rFonts w:ascii="Arial" w:hAnsi="Arial" w:hint="cs"/>
              </w:rPr>
              <w:t>Ę</w:t>
            </w:r>
            <w:r w:rsidRPr="000B5B01">
              <w:rPr>
                <w:rFonts w:ascii="Arial" w:hAnsi="Arial"/>
              </w:rPr>
              <w:t>SKI</w:t>
            </w:r>
          </w:p>
        </w:tc>
        <w:tc>
          <w:tcPr>
            <w:tcW w:w="3260" w:type="dxa"/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9,98</w:t>
            </w:r>
          </w:p>
        </w:tc>
      </w:tr>
      <w:tr w:rsidR="00174B22" w:rsidRPr="000B5B01" w:rsidTr="00174B22">
        <w:trPr>
          <w:trHeight w:val="260"/>
        </w:trPr>
        <w:tc>
          <w:tcPr>
            <w:tcW w:w="3670" w:type="dxa"/>
            <w:gridSpan w:val="2"/>
            <w:shd w:val="clear" w:color="auto" w:fill="auto"/>
          </w:tcPr>
          <w:p w:rsidR="0014064C" w:rsidRPr="000B5B01" w:rsidRDefault="0014064C" w:rsidP="00174B22">
            <w:pPr>
              <w:pStyle w:val="Akapitzlist"/>
              <w:spacing w:line="360" w:lineRule="auto"/>
              <w:ind w:left="0"/>
              <w:rPr>
                <w:rFonts w:ascii="Arial" w:hAnsi="Arial"/>
              </w:rPr>
            </w:pPr>
            <w:r w:rsidRPr="000B5B01">
              <w:rPr>
                <w:rFonts w:ascii="Arial" w:hAnsi="Arial" w:hint="eastAsia"/>
              </w:rPr>
              <w:t>SUMA POWIERZCHNI</w:t>
            </w:r>
            <w:r w:rsidRPr="000B5B01"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14064C" w:rsidRPr="000B5B01" w:rsidRDefault="00EB1C86" w:rsidP="00174B22">
            <w:pPr>
              <w:pStyle w:val="Akapitzlist"/>
              <w:spacing w:line="360" w:lineRule="auto"/>
              <w:ind w:left="0"/>
              <w:jc w:val="center"/>
              <w:rPr>
                <w:rFonts w:ascii="Arial" w:hAnsi="Arial"/>
              </w:rPr>
            </w:pPr>
            <w:r w:rsidRPr="000B5B01">
              <w:rPr>
                <w:rFonts w:ascii="Arial" w:hAnsi="Arial"/>
              </w:rPr>
              <w:t>59,49</w:t>
            </w:r>
          </w:p>
        </w:tc>
      </w:tr>
    </w:tbl>
    <w:p w:rsidR="00312F39" w:rsidRPr="000B5B01" w:rsidRDefault="00312F39" w:rsidP="000B5B01">
      <w:pPr>
        <w:pStyle w:val="Akapitzlist"/>
        <w:numPr>
          <w:ilvl w:val="1"/>
          <w:numId w:val="52"/>
        </w:numPr>
        <w:spacing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Szczegółowy zakres opracowania.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Zakres opracowania obejmuje:</w:t>
      </w:r>
    </w:p>
    <w:p w:rsidR="00312F39" w:rsidRPr="000B5B01" w:rsidRDefault="00312F39" w:rsidP="00174B22">
      <w:pPr>
        <w:pStyle w:val="Akapitzlist"/>
        <w:numPr>
          <w:ilvl w:val="0"/>
          <w:numId w:val="25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Rozwiązanie sposobu fundamentowania obiektu.</w:t>
      </w:r>
    </w:p>
    <w:p w:rsidR="00312F39" w:rsidRPr="000B5B01" w:rsidRDefault="00312F39" w:rsidP="00174B22">
      <w:pPr>
        <w:pStyle w:val="Akapitzlist"/>
        <w:numPr>
          <w:ilvl w:val="0"/>
          <w:numId w:val="25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Określenie rozwiązań konstrukcyjno-materiałowych obiektów kubaturowych zaplecza użytkowo-technicznego.</w:t>
      </w:r>
    </w:p>
    <w:p w:rsidR="00312F39" w:rsidRPr="000B5B01" w:rsidRDefault="00312F39" w:rsidP="00174B22">
      <w:pPr>
        <w:pStyle w:val="Akapitzlist"/>
        <w:numPr>
          <w:ilvl w:val="0"/>
          <w:numId w:val="25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Określenie rozwiązań konstrukcyjno-materiałowych zadaszenia obiektu.</w:t>
      </w:r>
    </w:p>
    <w:p w:rsidR="00312F39" w:rsidRPr="000B5B01" w:rsidRDefault="00312F39" w:rsidP="00174B22">
      <w:pPr>
        <w:pStyle w:val="Akapitzlist"/>
        <w:numPr>
          <w:ilvl w:val="0"/>
          <w:numId w:val="25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Określenie rozwiązań materiałowo-wykończeniowych obiektu.</w:t>
      </w:r>
    </w:p>
    <w:p w:rsidR="00312F39" w:rsidRPr="000B5B01" w:rsidRDefault="00312F39" w:rsidP="00174B22">
      <w:pPr>
        <w:pStyle w:val="Akapitzlist"/>
        <w:numPr>
          <w:ilvl w:val="0"/>
          <w:numId w:val="25"/>
        </w:num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>Określenie przyjętych rozwiązań zgodnych z obowiązującymi przepisami p.poż., sanepid i warunkami technicznymi dla budynków.</w:t>
      </w:r>
    </w:p>
    <w:p w:rsidR="00312F39" w:rsidRPr="000B5B01" w:rsidRDefault="00312F39" w:rsidP="00D01549">
      <w:pPr>
        <w:spacing w:line="360" w:lineRule="auto"/>
        <w:ind w:left="705"/>
        <w:rPr>
          <w:rFonts w:ascii="Arial" w:hAnsi="Arial"/>
        </w:rPr>
      </w:pPr>
      <w:r w:rsidRPr="000B5B01">
        <w:rPr>
          <w:rFonts w:ascii="Arial" w:hAnsi="Arial"/>
        </w:rPr>
        <w:t xml:space="preserve">  </w:t>
      </w:r>
    </w:p>
    <w:p w:rsidR="00312F39" w:rsidRPr="000B5B01" w:rsidRDefault="00312F39" w:rsidP="00002F11">
      <w:pPr>
        <w:pStyle w:val="Akapitzlist"/>
        <w:numPr>
          <w:ilvl w:val="0"/>
          <w:numId w:val="35"/>
        </w:numPr>
        <w:autoSpaceDN w:val="0"/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lastRenderedPageBreak/>
        <w:t>Projektowane rozwiązania wykonawczo – materiałowe</w:t>
      </w:r>
    </w:p>
    <w:p w:rsidR="0009494E" w:rsidRPr="000B5B01" w:rsidRDefault="0009494E" w:rsidP="0009494E">
      <w:pPr>
        <w:pStyle w:val="Akapitzlist"/>
        <w:autoSpaceDN w:val="0"/>
        <w:spacing w:after="160" w:line="360" w:lineRule="auto"/>
        <w:ind w:left="861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Zaprojektowano budynek w konstrukcji stalowej ramowej posadowiony na fundamencie żelbetowym. Fundamenty stanowią studnie zapuszczane zwieńczone rusztem żelbetowym. Ściany i stropodach zaprojektowano z płyt warstwowych systemowych.</w:t>
      </w:r>
    </w:p>
    <w:p w:rsidR="0009494E" w:rsidRPr="000B5B01" w:rsidRDefault="0009494E" w:rsidP="0009494E">
      <w:pPr>
        <w:pStyle w:val="Akapitzlist"/>
        <w:autoSpaceDN w:val="0"/>
        <w:spacing w:after="160" w:line="360" w:lineRule="auto"/>
        <w:ind w:left="861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Ściany stanowią:</w:t>
      </w:r>
    </w:p>
    <w:p w:rsidR="0009494E" w:rsidRPr="000B5B01" w:rsidRDefault="0009494E" w:rsidP="000B5B01">
      <w:pPr>
        <w:pStyle w:val="Akapitzlist"/>
        <w:numPr>
          <w:ilvl w:val="0"/>
          <w:numId w:val="41"/>
        </w:numPr>
        <w:autoSpaceDN w:val="0"/>
        <w:spacing w:after="160" w:line="240" w:lineRule="auto"/>
        <w:ind w:left="1066" w:hanging="357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w pomieszczeniach portiera, sanitarnych i technicznym ściany zewnętrzne dodatkowo włożono wewnątrz płytami GK na ruszcie systemowym,</w:t>
      </w:r>
    </w:p>
    <w:p w:rsidR="0009494E" w:rsidRPr="000B5B01" w:rsidRDefault="0009494E" w:rsidP="000B5B01">
      <w:pPr>
        <w:pStyle w:val="Akapitzlist"/>
        <w:numPr>
          <w:ilvl w:val="0"/>
          <w:numId w:val="41"/>
        </w:numPr>
        <w:autoSpaceDN w:val="0"/>
        <w:spacing w:after="160" w:line="240" w:lineRule="auto"/>
        <w:ind w:left="1066" w:hanging="357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w pomieszczeniu gospodarczym - surowe płyty warstwowe</w:t>
      </w:r>
      <w:r w:rsidR="00676406" w:rsidRPr="000B5B01">
        <w:rPr>
          <w:rFonts w:ascii="Arial" w:hAnsi="Arial" w:cs="Arial"/>
          <w:kern w:val="1"/>
          <w:szCs w:val="24"/>
          <w:lang w:eastAsia="zh-CN" w:bidi="hi-IN"/>
        </w:rPr>
        <w:t>,</w:t>
      </w:r>
    </w:p>
    <w:p w:rsidR="002015C3" w:rsidRPr="000B5B01" w:rsidRDefault="002015C3" w:rsidP="000B5B01">
      <w:pPr>
        <w:pStyle w:val="Akapitzlist"/>
        <w:numPr>
          <w:ilvl w:val="0"/>
          <w:numId w:val="41"/>
        </w:numPr>
        <w:autoSpaceDN w:val="0"/>
        <w:spacing w:after="160" w:line="240" w:lineRule="auto"/>
        <w:ind w:left="1066" w:hanging="357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ściany wewnętrzne w pomieszczeniach w techn</w:t>
      </w:r>
      <w:r w:rsidR="00676406" w:rsidRPr="000B5B01">
        <w:rPr>
          <w:rFonts w:ascii="Arial" w:hAnsi="Arial" w:cs="Arial"/>
          <w:kern w:val="1"/>
          <w:szCs w:val="24"/>
          <w:lang w:eastAsia="zh-CN" w:bidi="hi-IN"/>
        </w:rPr>
        <w:t>ologii GK na ruszcie systemowym,</w:t>
      </w:r>
    </w:p>
    <w:p w:rsidR="002015C3" w:rsidRPr="000B5B01" w:rsidRDefault="002015C3" w:rsidP="000B5B01">
      <w:pPr>
        <w:pStyle w:val="Akapitzlist"/>
        <w:numPr>
          <w:ilvl w:val="0"/>
          <w:numId w:val="41"/>
        </w:numPr>
        <w:autoSpaceDN w:val="0"/>
        <w:spacing w:after="160" w:line="240" w:lineRule="auto"/>
        <w:ind w:left="1066" w:hanging="357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>ściany w pomieszczeniach sanitarnych w technologii GK wyprawione glazurą</w:t>
      </w:r>
      <w:r w:rsidR="00676406" w:rsidRPr="000B5B01">
        <w:rPr>
          <w:rFonts w:ascii="Arial" w:hAnsi="Arial" w:cs="Arial"/>
          <w:kern w:val="1"/>
          <w:szCs w:val="24"/>
          <w:lang w:eastAsia="zh-CN" w:bidi="hi-IN"/>
        </w:rPr>
        <w:t>.</w:t>
      </w:r>
    </w:p>
    <w:p w:rsidR="00312F39" w:rsidRPr="000B5B01" w:rsidRDefault="00312F39" w:rsidP="000B5B01">
      <w:pPr>
        <w:pStyle w:val="Akapitzlist"/>
        <w:numPr>
          <w:ilvl w:val="0"/>
          <w:numId w:val="35"/>
        </w:numPr>
        <w:autoSpaceDN w:val="0"/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Roboty budowlane – zastosowane materiały</w:t>
      </w:r>
    </w:p>
    <w:p w:rsidR="009A1331" w:rsidRPr="000B5B01" w:rsidRDefault="009A1331" w:rsidP="00100109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Fundamenty</w:t>
      </w:r>
    </w:p>
    <w:p w:rsidR="009A1331" w:rsidRPr="000B5B01" w:rsidRDefault="009A1331" w:rsidP="009A1331">
      <w:pPr>
        <w:pStyle w:val="Akapitzlist"/>
        <w:spacing w:line="360" w:lineRule="auto"/>
        <w:ind w:left="0" w:firstLine="141"/>
        <w:rPr>
          <w:rFonts w:ascii="Arial" w:hAnsi="Arial"/>
        </w:rPr>
      </w:pPr>
      <w:r w:rsidRPr="000B5B01">
        <w:rPr>
          <w:rFonts w:ascii="Arial" w:hAnsi="Arial"/>
        </w:rPr>
        <w:t>Fundamenty obiektu składają się ze studni, rusztu fundamentowego i płyty żelbetowej.</w:t>
      </w:r>
    </w:p>
    <w:p w:rsidR="009A1331" w:rsidRPr="000B5B01" w:rsidRDefault="009A1331" w:rsidP="009A1331">
      <w:pPr>
        <w:pStyle w:val="Akapitzlist"/>
        <w:numPr>
          <w:ilvl w:val="0"/>
          <w:numId w:val="27"/>
        </w:numPr>
        <w:autoSpaceDN w:val="0"/>
        <w:spacing w:after="160" w:line="312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>Studnie żelbetowe prefabrykowane o średnicy wewnętrznej 80 cm, po zapuszczeniu wypełnione betonem.</w:t>
      </w:r>
    </w:p>
    <w:p w:rsidR="009A1331" w:rsidRPr="000B5B01" w:rsidRDefault="009A1331" w:rsidP="009A1331">
      <w:pPr>
        <w:pStyle w:val="Akapitzlist"/>
        <w:numPr>
          <w:ilvl w:val="0"/>
          <w:numId w:val="27"/>
        </w:numPr>
        <w:autoSpaceDN w:val="0"/>
        <w:spacing w:after="160" w:line="312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>Ruszty fundamentowe żelbetowe 30x40 cm.</w:t>
      </w:r>
    </w:p>
    <w:p w:rsidR="009A1331" w:rsidRPr="000B5B01" w:rsidRDefault="009A1331" w:rsidP="009A1331">
      <w:pPr>
        <w:pStyle w:val="Akapitzlist"/>
        <w:numPr>
          <w:ilvl w:val="0"/>
          <w:numId w:val="27"/>
        </w:numPr>
        <w:autoSpaceDN w:val="0"/>
        <w:spacing w:after="160" w:line="312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>Płyta żelbetowa zwieńczająca szkielet rusztowo-studzienny.</w:t>
      </w:r>
    </w:p>
    <w:p w:rsidR="009A1331" w:rsidRPr="000B5B01" w:rsidRDefault="009A1331" w:rsidP="009A1331">
      <w:pPr>
        <w:pStyle w:val="Akapitzlist"/>
        <w:numPr>
          <w:ilvl w:val="0"/>
          <w:numId w:val="27"/>
        </w:numPr>
        <w:autoSpaceDN w:val="0"/>
        <w:spacing w:after="160" w:line="312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>Zasypka przestrzeni po wykonaniu fundamentów piaskiem średnim, stabilizowanym, do Is – 0,9.</w:t>
      </w:r>
    </w:p>
    <w:p w:rsidR="009A1331" w:rsidRPr="000B5B01" w:rsidRDefault="009A1331" w:rsidP="009A1331">
      <w:pPr>
        <w:spacing w:line="360" w:lineRule="auto"/>
        <w:ind w:left="720"/>
        <w:rPr>
          <w:rFonts w:ascii="Arial" w:hAnsi="Arial"/>
        </w:rPr>
      </w:pPr>
      <w:r w:rsidRPr="000B5B01">
        <w:rPr>
          <w:rFonts w:ascii="Arial" w:hAnsi="Arial"/>
        </w:rPr>
        <w:t xml:space="preserve">Szczegóły dotyczące fundamentowania obiektu przedstawione w części branżowej konstrukcyjnej niniejszego projektu oraz na rysunkach </w:t>
      </w:r>
    </w:p>
    <w:p w:rsidR="009A1331" w:rsidRPr="000B5B01" w:rsidRDefault="009A1331" w:rsidP="00100109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Konstrukcja obiektu</w:t>
      </w:r>
    </w:p>
    <w:p w:rsidR="009A1331" w:rsidRPr="000B5B01" w:rsidRDefault="009A1331" w:rsidP="00FC39C8">
      <w:pPr>
        <w:pStyle w:val="Akapitzlist"/>
        <w:autoSpaceDN w:val="0"/>
        <w:spacing w:after="160" w:line="360" w:lineRule="auto"/>
        <w:ind w:left="141"/>
        <w:rPr>
          <w:rFonts w:ascii="Arial" w:hAnsi="Arial"/>
        </w:rPr>
      </w:pPr>
      <w:r w:rsidRPr="000B5B01">
        <w:rPr>
          <w:rFonts w:ascii="Arial" w:hAnsi="Arial"/>
        </w:rPr>
        <w:lastRenderedPageBreak/>
        <w:t>Budynek został zaprojektowany w konstrukcji stalowej słupowo-ryglowej. Słupy i podciągi stanowią ramy wykonane z profili stalowych. Rygle wykonane z profili stalowych zamkniętych o przekroju kwadratowym (RK 10 x 10 x 8). Elementy stalowe zabezpieczone antykorozyjnie ocynkiem ogniowo. Szczegóły dotyczące konstrukcji obiektu przedstawiono w części branżowej konstrukcyjnej niniejszego projektu oraz na załączonych rysunkach.</w:t>
      </w:r>
    </w:p>
    <w:p w:rsidR="009A1331" w:rsidRPr="000B5B01" w:rsidRDefault="009A1331" w:rsidP="00100109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 xml:space="preserve">Ściany </w:t>
      </w:r>
    </w:p>
    <w:p w:rsidR="009A1331" w:rsidRPr="000B5B01" w:rsidRDefault="009A1331" w:rsidP="00100109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Ściany zewnętrzne budynku</w:t>
      </w:r>
    </w:p>
    <w:p w:rsidR="009A1331" w:rsidRPr="000B5B01" w:rsidRDefault="009A1331" w:rsidP="00FD291E">
      <w:pPr>
        <w:spacing w:line="360" w:lineRule="auto"/>
        <w:rPr>
          <w:rFonts w:ascii="Arial" w:hAnsi="Arial"/>
        </w:rPr>
      </w:pPr>
      <w:r w:rsidRPr="000B5B01">
        <w:rPr>
          <w:rFonts w:ascii="Arial" w:hAnsi="Arial"/>
        </w:rPr>
        <w:t xml:space="preserve">Ściany zewnętrze zaprojektowano z płyt ściennych elewacyjnych warstwowych w układzie pionowym, montowanych łącznikami do stalowego szkieletu obiektu. </w:t>
      </w:r>
    </w:p>
    <w:p w:rsidR="009A1331" w:rsidRPr="000B5B01" w:rsidRDefault="009A1331" w:rsidP="000B5B01">
      <w:pPr>
        <w:pStyle w:val="Akapitzlist"/>
        <w:numPr>
          <w:ilvl w:val="0"/>
          <w:numId w:val="45"/>
        </w:numPr>
        <w:autoSpaceDN w:val="0"/>
        <w:spacing w:after="160" w:line="360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Parametry dla przyjętych w projekcie płyt.</w:t>
      </w:r>
    </w:p>
    <w:p w:rsidR="009A1331" w:rsidRPr="000B5B01" w:rsidRDefault="009A1331" w:rsidP="00B04C71">
      <w:pPr>
        <w:pStyle w:val="Akapitzlist"/>
        <w:numPr>
          <w:ilvl w:val="3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Płyty ścienne warstwowe, z rdzeniem gr. 100 mm rdzeń ze sztywnej pianki IPN, grubość powłok zewnętrznych z blachy gr, 0,6 mm.</w:t>
      </w:r>
    </w:p>
    <w:p w:rsidR="009A1331" w:rsidRPr="000B5B01" w:rsidRDefault="009A1331" w:rsidP="00B04C71">
      <w:pPr>
        <w:pStyle w:val="Akapitzlist"/>
        <w:numPr>
          <w:ilvl w:val="0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Profilacja powierzchni zewnętrznej płyt - micro, profilacja wewnętrzna mini-box.</w:t>
      </w:r>
    </w:p>
    <w:p w:rsidR="009A1331" w:rsidRPr="000B5B01" w:rsidRDefault="009A1331" w:rsidP="00B04C71">
      <w:pPr>
        <w:pStyle w:val="Akapitzlist"/>
        <w:numPr>
          <w:ilvl w:val="0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Mocowanie płyt ukryte.</w:t>
      </w:r>
    </w:p>
    <w:p w:rsidR="009A1331" w:rsidRPr="000B5B01" w:rsidRDefault="009A1331" w:rsidP="00B04C71">
      <w:pPr>
        <w:pStyle w:val="Akapitzlist"/>
        <w:numPr>
          <w:ilvl w:val="0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Montaż płyt do konstrukcji ryglowej w układzie pionowych.</w:t>
      </w:r>
    </w:p>
    <w:p w:rsidR="009A1331" w:rsidRPr="000B5B01" w:rsidRDefault="009A1331" w:rsidP="00B04C71">
      <w:pPr>
        <w:pStyle w:val="Akapitzlist"/>
        <w:numPr>
          <w:ilvl w:val="0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Współczynnik przenikania ciepła U=0,18 W/m2K.</w:t>
      </w:r>
    </w:p>
    <w:p w:rsidR="009A1331" w:rsidRPr="000B5B01" w:rsidRDefault="009A1331" w:rsidP="00B04C71">
      <w:pPr>
        <w:pStyle w:val="Akapitzlist"/>
        <w:numPr>
          <w:ilvl w:val="0"/>
          <w:numId w:val="24"/>
        </w:numPr>
        <w:autoSpaceDN w:val="0"/>
        <w:spacing w:after="160" w:line="264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Masa jednostkowa (ciężar) płyt = 12,77 kg/m2</w:t>
      </w:r>
    </w:p>
    <w:p w:rsidR="009A1331" w:rsidRPr="000B5B01" w:rsidRDefault="009A1331" w:rsidP="00624C7F">
      <w:pPr>
        <w:pStyle w:val="Akapitzlist"/>
        <w:numPr>
          <w:ilvl w:val="0"/>
          <w:numId w:val="24"/>
        </w:numPr>
        <w:autoSpaceDN w:val="0"/>
        <w:spacing w:after="160" w:line="312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 xml:space="preserve">Reakcja płyt na ogień – skwalifikowana zgodnie z normą </w:t>
      </w:r>
      <w:r w:rsidRPr="000B5B01">
        <w:rPr>
          <w:rFonts w:ascii="Arial" w:hAnsi="Arial"/>
        </w:rPr>
        <w:br/>
        <w:t xml:space="preserve">EN 13501 – 1+A1; 2009 jako B - S1,D0 – materiał niezapalny o bardzo niskim wydzielaniu dymu w przypadku pożaru. </w:t>
      </w:r>
    </w:p>
    <w:p w:rsidR="009A1331" w:rsidRPr="000B5B01" w:rsidRDefault="009A1331" w:rsidP="00624C7F">
      <w:pPr>
        <w:pStyle w:val="Akapitzlist"/>
        <w:numPr>
          <w:ilvl w:val="0"/>
          <w:numId w:val="24"/>
        </w:numPr>
        <w:autoSpaceDN w:val="0"/>
        <w:spacing w:after="160" w:line="312" w:lineRule="auto"/>
        <w:ind w:left="782" w:hanging="357"/>
        <w:rPr>
          <w:rFonts w:ascii="Arial" w:hAnsi="Arial"/>
        </w:rPr>
      </w:pPr>
      <w:r w:rsidRPr="000B5B01">
        <w:rPr>
          <w:rFonts w:ascii="Arial" w:hAnsi="Arial"/>
        </w:rPr>
        <w:t>Powłoka zewnętrzna płyt poliestrowa PES / poliester</w:t>
      </w:r>
      <w:r w:rsidRPr="00B04C71">
        <w:rPr>
          <w:rFonts w:ascii="Arial" w:hAnsi="Arial"/>
        </w:rPr>
        <w:t xml:space="preserve"> μm</w:t>
      </w:r>
      <w:r w:rsidRPr="000B5B01">
        <w:rPr>
          <w:rFonts w:ascii="Arial" w:hAnsi="Arial"/>
        </w:rPr>
        <w:t xml:space="preserve"> 25  - powloką antykorozyjna o średniej trwałości, plastizol 200 μm – powłoka odporna na korozję i uszkodzenia, PVDF 20 μm – powłoka fluokarbonowa o bardzo wysokiej trwałości i stabilności przy temperaturze powyżej 120 st.C.</w:t>
      </w:r>
    </w:p>
    <w:p w:rsidR="009A1331" w:rsidRPr="000B5B01" w:rsidRDefault="009A1331" w:rsidP="000B5B01">
      <w:pPr>
        <w:pStyle w:val="Akapitzlist"/>
        <w:numPr>
          <w:ilvl w:val="0"/>
          <w:numId w:val="45"/>
        </w:numPr>
        <w:autoSpaceDN w:val="0"/>
        <w:spacing w:after="160" w:line="360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 xml:space="preserve">Asortyment elementów wykończeniowych </w:t>
      </w:r>
    </w:p>
    <w:p w:rsidR="009A1331" w:rsidRPr="000B5B01" w:rsidRDefault="009A1331" w:rsidP="00FD291E">
      <w:pPr>
        <w:pStyle w:val="Akapitzlist"/>
        <w:spacing w:line="360" w:lineRule="auto"/>
        <w:ind w:left="360" w:firstLine="60"/>
        <w:rPr>
          <w:rFonts w:ascii="Arial" w:hAnsi="Arial"/>
        </w:rPr>
      </w:pPr>
      <w:r w:rsidRPr="000B5B01">
        <w:rPr>
          <w:rFonts w:ascii="Arial" w:hAnsi="Arial"/>
        </w:rPr>
        <w:lastRenderedPageBreak/>
        <w:t>Asortyment elementów wykończeniowych systemowy, dostosowany do przyjętych rozwiązań płyt warstwowych ściennych danego producenta.</w:t>
      </w:r>
    </w:p>
    <w:p w:rsidR="009A133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</w:p>
    <w:p w:rsidR="00EC341A" w:rsidRDefault="00EC341A" w:rsidP="009A1331">
      <w:pPr>
        <w:pStyle w:val="Akapitzlist"/>
        <w:spacing w:line="360" w:lineRule="auto"/>
        <w:ind w:left="1065"/>
        <w:rPr>
          <w:rFonts w:ascii="Arial" w:hAnsi="Arial"/>
        </w:rPr>
      </w:pPr>
    </w:p>
    <w:p w:rsidR="00EC341A" w:rsidRPr="000B5B01" w:rsidRDefault="00EC341A" w:rsidP="009A1331">
      <w:pPr>
        <w:pStyle w:val="Akapitzlist"/>
        <w:spacing w:line="360" w:lineRule="auto"/>
        <w:ind w:left="1065"/>
        <w:rPr>
          <w:rFonts w:ascii="Arial" w:hAnsi="Arial"/>
        </w:rPr>
      </w:pPr>
    </w:p>
    <w:p w:rsidR="009A1331" w:rsidRPr="000B5B01" w:rsidRDefault="009A1331" w:rsidP="000B5B01">
      <w:pPr>
        <w:pStyle w:val="Akapitzlist"/>
        <w:numPr>
          <w:ilvl w:val="0"/>
          <w:numId w:val="45"/>
        </w:numPr>
        <w:autoSpaceDN w:val="0"/>
        <w:spacing w:after="160" w:line="360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Uszczelki i wypełnienia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 xml:space="preserve">Rodzaje przyjętych uszczelek : </w:t>
      </w:r>
      <w:r w:rsidRPr="000B5B01">
        <w:rPr>
          <w:rFonts w:ascii="Arial" w:hAnsi="Arial"/>
        </w:rPr>
        <w:tab/>
        <w:t>- uszczelki z kauczuku butylowego,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- taśmy polietylenowe PE,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- uszczelniacz sylikonowy,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- poliuretanowa taśma rozprężna,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- butylowa masa uszczelniająca ,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</w:rPr>
      </w:pP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</w:r>
      <w:r w:rsidRPr="000B5B01">
        <w:rPr>
          <w:rFonts w:ascii="Arial" w:hAnsi="Arial"/>
        </w:rPr>
        <w:tab/>
        <w:t>- taśma z pianki PCV.</w:t>
      </w:r>
    </w:p>
    <w:p w:rsidR="009A1331" w:rsidRPr="000B5B01" w:rsidRDefault="009A1331" w:rsidP="000B5B01">
      <w:pPr>
        <w:pStyle w:val="Akapitzlist"/>
        <w:numPr>
          <w:ilvl w:val="0"/>
          <w:numId w:val="45"/>
        </w:numPr>
        <w:autoSpaceDN w:val="0"/>
        <w:spacing w:after="160" w:line="360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Szerokości płyt</w:t>
      </w:r>
    </w:p>
    <w:p w:rsidR="009A1331" w:rsidRPr="000B5B01" w:rsidRDefault="009A1331" w:rsidP="00FD291E">
      <w:pPr>
        <w:pStyle w:val="Akapitzlist"/>
        <w:spacing w:line="360" w:lineRule="auto"/>
        <w:ind w:left="360"/>
        <w:rPr>
          <w:rFonts w:ascii="Arial" w:hAnsi="Arial"/>
        </w:rPr>
      </w:pPr>
      <w:r w:rsidRPr="000B5B01">
        <w:rPr>
          <w:rFonts w:ascii="Arial" w:hAnsi="Arial"/>
        </w:rPr>
        <w:t>Przyjęte szerokości konstrukcyjne płyt – 1000 mm, 600mm. Płyty narożne o wymiarach wynikowych. Długości i szerokości płyt oraz ich ilości przedstawiono na rysunku – zestawienie płyt elewacyjnych.</w:t>
      </w:r>
    </w:p>
    <w:p w:rsidR="009A1331" w:rsidRPr="000B5B01" w:rsidRDefault="009A1331" w:rsidP="009A1331">
      <w:pPr>
        <w:pStyle w:val="Akapitzlist"/>
        <w:spacing w:line="360" w:lineRule="auto"/>
        <w:ind w:left="1065"/>
        <w:rPr>
          <w:rFonts w:ascii="Arial" w:hAnsi="Arial"/>
          <w:u w:val="single"/>
        </w:rPr>
      </w:pPr>
    </w:p>
    <w:p w:rsidR="009A1331" w:rsidRPr="000B5B01" w:rsidRDefault="009A1331" w:rsidP="000B5B01">
      <w:pPr>
        <w:pStyle w:val="Akapitzlist"/>
        <w:numPr>
          <w:ilvl w:val="0"/>
          <w:numId w:val="45"/>
        </w:numPr>
        <w:autoSpaceDN w:val="0"/>
        <w:spacing w:after="160" w:line="360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Kolorystyka płyt ściennych</w:t>
      </w:r>
    </w:p>
    <w:p w:rsidR="009A1331" w:rsidRPr="000B5B01" w:rsidRDefault="009A1331" w:rsidP="00FD291E">
      <w:pPr>
        <w:spacing w:line="360" w:lineRule="auto"/>
        <w:ind w:firstLine="360"/>
        <w:rPr>
          <w:rFonts w:ascii="Arial" w:hAnsi="Arial"/>
        </w:rPr>
      </w:pPr>
      <w:r w:rsidRPr="000B5B01">
        <w:rPr>
          <w:rFonts w:ascii="Arial" w:hAnsi="Arial"/>
        </w:rPr>
        <w:t>- strona zewnętrzna, kolor RAL 9007,</w:t>
      </w:r>
    </w:p>
    <w:p w:rsidR="009A1331" w:rsidRPr="000B5B01" w:rsidRDefault="009A1331" w:rsidP="00B04C71">
      <w:pPr>
        <w:spacing w:line="360" w:lineRule="auto"/>
        <w:ind w:firstLine="360"/>
        <w:rPr>
          <w:rFonts w:ascii="Arial" w:hAnsi="Arial"/>
        </w:rPr>
      </w:pPr>
      <w:r w:rsidRPr="000B5B01">
        <w:rPr>
          <w:rFonts w:ascii="Arial" w:hAnsi="Arial"/>
        </w:rPr>
        <w:t>- strona wewnętrzna  - kolor jasny grafit,</w:t>
      </w:r>
    </w:p>
    <w:p w:rsidR="009A1331" w:rsidRPr="000B5B01" w:rsidRDefault="009A1331" w:rsidP="009A1331">
      <w:pPr>
        <w:spacing w:line="360" w:lineRule="auto"/>
        <w:ind w:firstLine="705"/>
        <w:rPr>
          <w:rFonts w:ascii="Arial" w:hAnsi="Arial"/>
        </w:rPr>
      </w:pPr>
    </w:p>
    <w:p w:rsidR="009A1331" w:rsidRPr="000B5B01" w:rsidRDefault="009A1331" w:rsidP="00B04C71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Ściany wewnętrzne działowe - gipsowo-kartonowe.</w:t>
      </w:r>
    </w:p>
    <w:p w:rsidR="009A1331" w:rsidRPr="000B5B01" w:rsidRDefault="009A1331" w:rsidP="00FD291E">
      <w:pPr>
        <w:spacing w:line="360" w:lineRule="auto"/>
        <w:ind w:left="142"/>
        <w:rPr>
          <w:rFonts w:ascii="Arial" w:hAnsi="Arial" w:cs="font238"/>
          <w:kern w:val="3"/>
          <w:lang w:eastAsia="ar-SA"/>
        </w:rPr>
      </w:pPr>
      <w:r w:rsidRPr="000B5B01">
        <w:rPr>
          <w:rFonts w:ascii="Arial" w:hAnsi="Arial" w:cs="font238"/>
          <w:kern w:val="3"/>
          <w:lang w:eastAsia="ar-SA"/>
        </w:rPr>
        <w:t>W projekcie przyjęto ścianki działowe GK, na ruszcie stalowym systemowym z profili UA. Płyty GK grubości 1,25 cm, montowane dwuwarstwowo. Wypełnienie ścian wełną mineralną. Wykończenie i obróbki ścianek działowych GK (kątowniki narożne, taśmy i szpachle) – systemowe. Szczegóły przedstawiono na załączonych rysunkach. Ściany GK w pomieszczeniach sanitarnych dodatkowo wyprawione glazurą.</w:t>
      </w:r>
    </w:p>
    <w:p w:rsidR="009A1331" w:rsidRPr="000B5B01" w:rsidRDefault="003A7D34" w:rsidP="00100109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Stropy</w:t>
      </w:r>
    </w:p>
    <w:p w:rsidR="009A1331" w:rsidRPr="000B5B01" w:rsidRDefault="009A1331" w:rsidP="00857A00">
      <w:pPr>
        <w:pStyle w:val="Akapitzlist"/>
        <w:autoSpaceDN w:val="0"/>
        <w:spacing w:after="160" w:line="360" w:lineRule="auto"/>
        <w:ind w:left="861"/>
        <w:rPr>
          <w:rFonts w:ascii="Arial" w:hAnsi="Arial"/>
        </w:rPr>
      </w:pPr>
      <w:r w:rsidRPr="000B5B01">
        <w:rPr>
          <w:rFonts w:ascii="Arial" w:eastAsia="Calibri" w:hAnsi="Arial" w:cs="Times New Roman"/>
          <w:lang w:eastAsia="en-US"/>
        </w:rPr>
        <w:t>Strop nad obiekt</w:t>
      </w:r>
      <w:r w:rsidR="003A7D34" w:rsidRPr="000B5B01">
        <w:rPr>
          <w:rFonts w:ascii="Arial" w:eastAsia="Calibri" w:hAnsi="Arial" w:cs="Times New Roman"/>
          <w:lang w:eastAsia="en-US"/>
        </w:rPr>
        <w:t>em</w:t>
      </w:r>
      <w:r w:rsidRPr="000B5B01">
        <w:rPr>
          <w:rFonts w:ascii="Arial" w:eastAsia="Calibri" w:hAnsi="Arial" w:cs="Times New Roman"/>
          <w:lang w:eastAsia="en-US"/>
        </w:rPr>
        <w:t xml:space="preserve"> zaprojektowano z płyt dachowych warstwowych montowanych łącznikami do stalowego szkieletu obiektu. Od spodu płyt, wewnątrz pomieszczeń zaprojektowano sufity podwieszane. </w:t>
      </w:r>
    </w:p>
    <w:p w:rsidR="009A1331" w:rsidRPr="000B5B01" w:rsidRDefault="009A1331" w:rsidP="00857A00">
      <w:pPr>
        <w:pStyle w:val="Akapitzlist"/>
        <w:spacing w:line="360" w:lineRule="auto"/>
        <w:ind w:left="861"/>
        <w:rPr>
          <w:rFonts w:ascii="Arial" w:eastAsia="Calibri" w:hAnsi="Arial" w:cs="Times New Roman"/>
          <w:lang w:eastAsia="en-US"/>
        </w:rPr>
      </w:pPr>
      <w:r w:rsidRPr="000B5B01">
        <w:rPr>
          <w:rFonts w:ascii="Arial" w:eastAsia="Calibri" w:hAnsi="Arial" w:cs="Times New Roman"/>
          <w:lang w:eastAsia="en-US"/>
        </w:rPr>
        <w:t>Płyty dachowe przyjęto jak płyty warstwowe grubości 21 cm, z rdzeniem o grubości 10 cm – rdzeń ze sztywnej pianki IPN. Profilacja wewnętrzna trapezowa – trapez wysokości 10,8 cm – 3 fale. Profilacja wewnętrzna  - membrana PCV.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Parametry przyjętych w projekcie płyt</w:t>
      </w:r>
    </w:p>
    <w:p w:rsidR="009A1331" w:rsidRPr="000B5B01" w:rsidRDefault="009A1331" w:rsidP="00FD291E">
      <w:pPr>
        <w:pStyle w:val="Akapitzlist"/>
        <w:autoSpaceDN w:val="0"/>
        <w:spacing w:after="160" w:line="312" w:lineRule="auto"/>
        <w:ind w:left="502"/>
        <w:rPr>
          <w:rFonts w:ascii="Arial" w:hAnsi="Arial"/>
        </w:rPr>
      </w:pPr>
      <w:r w:rsidRPr="000B5B01">
        <w:rPr>
          <w:rFonts w:ascii="Arial" w:hAnsi="Arial"/>
        </w:rPr>
        <w:t>Parametry przyjętych w projekcie płyt  identyczne jak dla warstwowych gładkich -  punkt 6.3.1.A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</w:rPr>
      </w:pPr>
      <w:r w:rsidRPr="000B5B01">
        <w:rPr>
          <w:rFonts w:ascii="Arial" w:hAnsi="Arial"/>
          <w:u w:val="single"/>
        </w:rPr>
        <w:t>Asortyment elementów wykończeniowych</w:t>
      </w:r>
      <w:r w:rsidRPr="000B5B01">
        <w:rPr>
          <w:rFonts w:ascii="Arial" w:hAnsi="Arial"/>
        </w:rPr>
        <w:t xml:space="preserve"> </w:t>
      </w:r>
      <w:r w:rsidRPr="000B5B01">
        <w:rPr>
          <w:rFonts w:ascii="Arial" w:hAnsi="Arial"/>
        </w:rPr>
        <w:br/>
        <w:t>– systemowy, dostosowany do przyjętych rozwiązań płyt warstwowych dachowych danego producenta.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>Uszczelki i wypełnienia</w:t>
      </w:r>
    </w:p>
    <w:p w:rsidR="009A1331" w:rsidRPr="000B5B01" w:rsidRDefault="009A1331" w:rsidP="00FD291E">
      <w:pPr>
        <w:pStyle w:val="Akapitzlist"/>
        <w:spacing w:line="312" w:lineRule="auto"/>
        <w:ind w:left="142" w:firstLine="360"/>
        <w:rPr>
          <w:rFonts w:ascii="Arial" w:hAnsi="Arial"/>
        </w:rPr>
      </w:pPr>
      <w:r w:rsidRPr="000B5B01">
        <w:rPr>
          <w:rFonts w:ascii="Arial" w:hAnsi="Arial"/>
        </w:rPr>
        <w:t>Rodzaje przyjętych uszczelek identycznie jak w punkcie 6.3.1.C</w:t>
      </w:r>
    </w:p>
    <w:p w:rsidR="009A1331" w:rsidRPr="000B5B01" w:rsidRDefault="009A1331" w:rsidP="00FD291E">
      <w:pPr>
        <w:pStyle w:val="Akapitzlist"/>
        <w:spacing w:line="312" w:lineRule="auto"/>
        <w:ind w:left="502"/>
        <w:rPr>
          <w:rFonts w:ascii="Arial" w:hAnsi="Arial"/>
        </w:rPr>
      </w:pPr>
      <w:r w:rsidRPr="000B5B01">
        <w:rPr>
          <w:rFonts w:ascii="Arial" w:hAnsi="Arial"/>
        </w:rPr>
        <w:t xml:space="preserve">W miejscach styku ( ściana zewnętrzna – krawędź płyty dachowej) płyt warstwowych (leżących w jednej płaszczyźnie), który wykończony jest dodatkowo obróbką blacharską powstaje wolna przestrzeń pomiędzy profilami płyt (dachowych), a obróbką. Miejsca styków wymagają uszczelnienia profili odpowiednimi wypełnieniami, które zapobiegają przedostawaniu się wiatr, wody i owadów. 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lastRenderedPageBreak/>
        <w:t>Szerokości konstrukcyjne płyt</w:t>
      </w:r>
    </w:p>
    <w:p w:rsidR="009A1331" w:rsidRPr="000B5B01" w:rsidRDefault="009A1331" w:rsidP="00FD291E">
      <w:pPr>
        <w:pStyle w:val="Akapitzlist"/>
        <w:spacing w:line="312" w:lineRule="auto"/>
        <w:ind w:left="502"/>
        <w:rPr>
          <w:rFonts w:ascii="Arial" w:hAnsi="Arial"/>
        </w:rPr>
      </w:pPr>
      <w:r w:rsidRPr="000B5B01">
        <w:rPr>
          <w:rFonts w:ascii="Arial" w:hAnsi="Arial"/>
        </w:rPr>
        <w:t xml:space="preserve">Przyjęte szerokości konstrukcyjne płyt – 1000 mm. Długości i szerokości płyt oraz ich ilości przedstawiono na rysunku – zestawienia płyt elewacyjnych. 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  <w:u w:val="single"/>
        </w:rPr>
      </w:pPr>
      <w:r w:rsidRPr="000B5B01">
        <w:rPr>
          <w:rFonts w:ascii="Arial" w:hAnsi="Arial"/>
          <w:u w:val="single"/>
        </w:rPr>
        <w:t xml:space="preserve">Kolorystyka płyt dachowych warstwowych </w:t>
      </w:r>
    </w:p>
    <w:p w:rsidR="009A1331" w:rsidRPr="000B5B01" w:rsidRDefault="009A1331" w:rsidP="00FD291E">
      <w:pPr>
        <w:pStyle w:val="Akapitzlist"/>
        <w:spacing w:line="312" w:lineRule="auto"/>
        <w:ind w:left="0" w:firstLine="502"/>
        <w:rPr>
          <w:rFonts w:ascii="Arial" w:hAnsi="Arial"/>
        </w:rPr>
      </w:pPr>
      <w:r w:rsidRPr="000B5B01">
        <w:rPr>
          <w:rFonts w:ascii="Arial" w:hAnsi="Arial"/>
        </w:rPr>
        <w:t>- w standardowym kolorze płyt producenta.</w:t>
      </w:r>
    </w:p>
    <w:p w:rsidR="009A1331" w:rsidRPr="000B5B01" w:rsidRDefault="009A1331" w:rsidP="000B5B01">
      <w:pPr>
        <w:pStyle w:val="Akapitzlist"/>
        <w:numPr>
          <w:ilvl w:val="0"/>
          <w:numId w:val="49"/>
        </w:numPr>
        <w:autoSpaceDN w:val="0"/>
        <w:spacing w:after="160" w:line="312" w:lineRule="auto"/>
        <w:rPr>
          <w:rFonts w:ascii="Arial" w:hAnsi="Arial"/>
        </w:rPr>
      </w:pPr>
      <w:r w:rsidRPr="000B5B01">
        <w:rPr>
          <w:rFonts w:ascii="Arial" w:hAnsi="Arial"/>
          <w:u w:val="single"/>
        </w:rPr>
        <w:t>Sufit podwieszony</w:t>
      </w:r>
    </w:p>
    <w:p w:rsidR="009A1331" w:rsidRPr="000B5B01" w:rsidRDefault="009A1331" w:rsidP="00857A00">
      <w:pPr>
        <w:pStyle w:val="Akapitzlist"/>
        <w:spacing w:line="312" w:lineRule="auto"/>
        <w:ind w:left="861"/>
        <w:rPr>
          <w:rFonts w:ascii="Arial" w:hAnsi="Arial"/>
        </w:rPr>
      </w:pPr>
      <w:r w:rsidRPr="000B5B01">
        <w:rPr>
          <w:rFonts w:ascii="Arial" w:hAnsi="Arial"/>
        </w:rPr>
        <w:t>Sufit podwieszony pod płyta dachową warstwową przyjęto jako systemowy GK (z dwóch warstw GKH2 na ruszcie systemowym).</w:t>
      </w:r>
    </w:p>
    <w:p w:rsidR="009A1331" w:rsidRPr="000B5B01" w:rsidRDefault="009A1331" w:rsidP="009A1331">
      <w:pPr>
        <w:pStyle w:val="Akapitzlist"/>
        <w:spacing w:line="312" w:lineRule="auto"/>
        <w:ind w:left="1065"/>
        <w:rPr>
          <w:rFonts w:ascii="Arial" w:hAnsi="Arial"/>
        </w:rPr>
      </w:pPr>
    </w:p>
    <w:p w:rsidR="009A1331" w:rsidRPr="000B5B01" w:rsidRDefault="009A1331" w:rsidP="00100109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Izolacje</w:t>
      </w:r>
    </w:p>
    <w:p w:rsidR="009A1331" w:rsidRPr="000B5B01" w:rsidRDefault="009A1331" w:rsidP="00B04C71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Izolacje przeciwwilgociowe</w:t>
      </w:r>
    </w:p>
    <w:p w:rsidR="009A1331" w:rsidRPr="000B5B01" w:rsidRDefault="009A1331" w:rsidP="000B5B01">
      <w:pPr>
        <w:pStyle w:val="Akapitzlist"/>
        <w:numPr>
          <w:ilvl w:val="0"/>
          <w:numId w:val="31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>Ściany fundamentowe, żelbetowe należy zaizolować przeciwwilgociowo, wysmarowując 2 warstw</w:t>
      </w:r>
      <w:r w:rsidR="003A7D34" w:rsidRPr="000B5B01">
        <w:rPr>
          <w:rFonts w:ascii="Arial" w:hAnsi="Arial"/>
        </w:rPr>
        <w:t>y</w:t>
      </w:r>
      <w:r w:rsidR="008D5BB9" w:rsidRPr="000B5B01">
        <w:rPr>
          <w:rFonts w:ascii="Arial" w:hAnsi="Arial"/>
        </w:rPr>
        <w:t xml:space="preserve"> masy dyspersyjnej, bez rozpuszczalników eterycznych.</w:t>
      </w:r>
      <w:r w:rsidRPr="000B5B01">
        <w:rPr>
          <w:rFonts w:ascii="Arial" w:hAnsi="Arial"/>
        </w:rPr>
        <w:t xml:space="preserve"> </w:t>
      </w:r>
    </w:p>
    <w:p w:rsidR="009A1331" w:rsidRPr="000B5B01" w:rsidRDefault="009A1331" w:rsidP="000B5B01">
      <w:pPr>
        <w:pStyle w:val="Akapitzlist"/>
        <w:numPr>
          <w:ilvl w:val="0"/>
          <w:numId w:val="31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>Izolacja przeciwwilgociowa pozioma – (podposadzkowa) – folia PE min. 0,6 mm.</w:t>
      </w:r>
    </w:p>
    <w:p w:rsidR="009A1331" w:rsidRPr="000B5B01" w:rsidRDefault="009A1331" w:rsidP="000B5B01">
      <w:pPr>
        <w:pStyle w:val="Akapitzlist"/>
        <w:numPr>
          <w:ilvl w:val="0"/>
          <w:numId w:val="31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 xml:space="preserve">Izolacja płyty żelbetowej sceny (pod deskami kompozytowymi) – 1 warstwa papy termozgrzewalnej bez posypki mineralnej. </w:t>
      </w:r>
    </w:p>
    <w:p w:rsidR="009A1331" w:rsidRPr="000B5B01" w:rsidRDefault="009A1331" w:rsidP="0095778F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Izolacja termiczna</w:t>
      </w:r>
    </w:p>
    <w:p w:rsidR="009A1331" w:rsidRPr="000B5B01" w:rsidRDefault="009A1331" w:rsidP="000B5B01">
      <w:pPr>
        <w:pStyle w:val="Akapitzlist"/>
        <w:numPr>
          <w:ilvl w:val="0"/>
          <w:numId w:val="32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>Izolację termiczną ścian i stropodachów obiektów kubaturowych stanowią ściany warstwowe i płyty dachowe warstwowe.</w:t>
      </w:r>
    </w:p>
    <w:p w:rsidR="009A1331" w:rsidRPr="000B5B01" w:rsidRDefault="009A1331" w:rsidP="000B5B01">
      <w:pPr>
        <w:pStyle w:val="Akapitzlist"/>
        <w:numPr>
          <w:ilvl w:val="0"/>
          <w:numId w:val="32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>Izolację termiczn</w:t>
      </w:r>
      <w:r w:rsidR="003A7D34" w:rsidRPr="000B5B01">
        <w:rPr>
          <w:rFonts w:ascii="Arial" w:hAnsi="Arial"/>
        </w:rPr>
        <w:t>ą</w:t>
      </w:r>
      <w:r w:rsidRPr="000B5B01">
        <w:rPr>
          <w:rFonts w:ascii="Arial" w:hAnsi="Arial"/>
        </w:rPr>
        <w:t xml:space="preserve"> podłogi w pomieszczeniach stanowić </w:t>
      </w:r>
      <w:r w:rsidR="003A7D34" w:rsidRPr="000B5B01">
        <w:rPr>
          <w:rFonts w:ascii="Arial" w:hAnsi="Arial"/>
        </w:rPr>
        <w:t>będzie warstwa grub. 6 </w:t>
      </w:r>
      <w:r w:rsidRPr="000B5B01">
        <w:rPr>
          <w:rFonts w:ascii="Arial" w:hAnsi="Arial"/>
        </w:rPr>
        <w:t>cm styropianu „podłoga” EPS 205 - 036.</w:t>
      </w:r>
    </w:p>
    <w:p w:rsidR="009A1331" w:rsidRPr="000B5B01" w:rsidRDefault="009A1331" w:rsidP="000B5B01">
      <w:pPr>
        <w:pStyle w:val="Akapitzlist"/>
        <w:numPr>
          <w:ilvl w:val="0"/>
          <w:numId w:val="32"/>
        </w:numPr>
        <w:autoSpaceDN w:val="0"/>
        <w:spacing w:after="160" w:line="360" w:lineRule="auto"/>
        <w:ind w:left="499" w:hanging="357"/>
        <w:rPr>
          <w:rFonts w:ascii="Arial" w:hAnsi="Arial"/>
        </w:rPr>
      </w:pPr>
      <w:r w:rsidRPr="000B5B01">
        <w:rPr>
          <w:rFonts w:ascii="Arial" w:hAnsi="Arial"/>
        </w:rPr>
        <w:t>Izolację termiczną pionową ścian fundamentowych w obrysie obiektów kubaturowych należy wykonać ze styroduru gr. 12 cm. W części podziemnej i</w:t>
      </w:r>
      <w:r w:rsidR="00F0755A">
        <w:rPr>
          <w:rFonts w:ascii="Arial" w:hAnsi="Arial"/>
        </w:rPr>
        <w:t>zolacji pionowej, płyty styrodur</w:t>
      </w:r>
      <w:r w:rsidRPr="000B5B01">
        <w:rPr>
          <w:rFonts w:ascii="Arial" w:hAnsi="Arial"/>
        </w:rPr>
        <w:t>owe należy od zewnątrz zabezpieczyć folią kubełkową PCV.</w:t>
      </w:r>
    </w:p>
    <w:p w:rsidR="00FC39C8" w:rsidRPr="000B5B01" w:rsidRDefault="00FC39C8" w:rsidP="00FC39C8">
      <w:pPr>
        <w:pStyle w:val="Akapitzlist"/>
        <w:autoSpaceDN w:val="0"/>
        <w:spacing w:after="160" w:line="240" w:lineRule="auto"/>
        <w:rPr>
          <w:rFonts w:ascii="Arial" w:hAnsi="Arial"/>
        </w:rPr>
      </w:pPr>
    </w:p>
    <w:p w:rsidR="009A1331" w:rsidRPr="000B5B01" w:rsidRDefault="009A1331" w:rsidP="001B78B3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Roboty wykończeniowe – wewnętrzne</w:t>
      </w:r>
    </w:p>
    <w:p w:rsidR="009A1331" w:rsidRPr="000B5B01" w:rsidRDefault="009A1331" w:rsidP="00857A00">
      <w:pPr>
        <w:spacing w:line="360" w:lineRule="auto"/>
        <w:ind w:left="861"/>
        <w:rPr>
          <w:rFonts w:ascii="Arial" w:hAnsi="Arial"/>
        </w:rPr>
      </w:pPr>
      <w:r w:rsidRPr="000B5B01">
        <w:rPr>
          <w:rFonts w:ascii="Arial" w:hAnsi="Arial" w:cs="font238"/>
          <w:kern w:val="3"/>
          <w:lang w:eastAsia="ar-SA"/>
        </w:rPr>
        <w:t>Wszystkie elementy i materiały</w:t>
      </w:r>
      <w:r w:rsidRPr="000B5B01">
        <w:rPr>
          <w:rFonts w:ascii="Arial" w:hAnsi="Arial"/>
        </w:rPr>
        <w:t xml:space="preserve"> przewidziane do wbudowania powinny odpowiadać atestom technicznym i higienicznym oraz ustaleniom dedykowanych norm.</w:t>
      </w:r>
    </w:p>
    <w:p w:rsidR="009A1331" w:rsidRPr="000B5B01" w:rsidRDefault="009A1331" w:rsidP="00624C7F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Posadzki</w:t>
      </w:r>
    </w:p>
    <w:p w:rsidR="009A1331" w:rsidRPr="000B5B01" w:rsidRDefault="009A1331" w:rsidP="009A1331">
      <w:pPr>
        <w:pStyle w:val="Akapitzlist"/>
        <w:autoSpaceDN w:val="0"/>
        <w:spacing w:after="160" w:line="360" w:lineRule="auto"/>
        <w:ind w:left="1080"/>
        <w:rPr>
          <w:rFonts w:ascii="Arial" w:hAnsi="Arial"/>
          <w:b/>
        </w:rPr>
      </w:pPr>
      <w:r w:rsidRPr="000B5B01">
        <w:rPr>
          <w:rFonts w:ascii="Arial" w:hAnsi="Arial"/>
        </w:rPr>
        <w:t>We wszystkich pomieszczeniach mokrych należy wykonać okładziny podłogowe z płytek gresowych. Przyjęto płytki gresowe 30 x 30 x 0,75 cm w kolorze jasnym pastelowym, antypoślizgowe, nieszkliwione.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Właściwości użytkowe płytek: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 xml:space="preserve"> - wytrzymałość na zginanie (N/mm2) &gt;7,0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- absorbcja wody (%) &lt; 5,5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- ścieralność (mm) – 19 (metoda Capona)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- atesty i normy PN – EN – 13748 – 1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- świadectwo higieny radiacyjnej</w:t>
      </w:r>
    </w:p>
    <w:p w:rsidR="009A1331" w:rsidRPr="000B5B01" w:rsidRDefault="009A1331" w:rsidP="009A1331">
      <w:pPr>
        <w:pStyle w:val="Akapitzlist"/>
        <w:spacing w:line="360" w:lineRule="auto"/>
        <w:ind w:left="1080"/>
        <w:rPr>
          <w:rFonts w:ascii="Arial" w:hAnsi="Arial"/>
        </w:rPr>
      </w:pPr>
      <w:r w:rsidRPr="000B5B01">
        <w:rPr>
          <w:rFonts w:ascii="Arial" w:hAnsi="Arial"/>
        </w:rPr>
        <w:t>- klasa antypoślizgowości R 10</w:t>
      </w:r>
    </w:p>
    <w:p w:rsidR="009A1331" w:rsidRPr="000B5B01" w:rsidRDefault="009A1331" w:rsidP="009A1331">
      <w:pPr>
        <w:spacing w:line="360" w:lineRule="auto"/>
        <w:ind w:left="705"/>
        <w:rPr>
          <w:rFonts w:ascii="Arial" w:eastAsia="Times New Roman" w:hAnsi="Arial"/>
          <w:color w:val="777777"/>
          <w:kern w:val="0"/>
          <w:sz w:val="20"/>
          <w:szCs w:val="20"/>
          <w:lang w:eastAsia="pl-PL" w:bidi="ar-SA"/>
        </w:rPr>
      </w:pPr>
      <w:r w:rsidRPr="000B5B01">
        <w:rPr>
          <w:rFonts w:ascii="Arial" w:hAnsi="Arial"/>
        </w:rPr>
        <w:t xml:space="preserve">Fugi pomiędzy płytkami o szerokości 3 mm wypełnić masą elastyczną w kolorze płytek. Podłoże posadzkowe - poszczególne warstwy należy wykonać według informacji podanej na rysunku przekroju. Posadzkę w pomieszczeniach mokrych należy kształtować ze spadkiem do kratek ściekowych, zgodnie z obowiązującymi przepisami. </w:t>
      </w:r>
    </w:p>
    <w:p w:rsidR="009A1331" w:rsidRPr="000B5B01" w:rsidRDefault="009A1331" w:rsidP="009A1331">
      <w:pPr>
        <w:pStyle w:val="Akapitzlist"/>
        <w:spacing w:line="360" w:lineRule="auto"/>
        <w:ind w:left="0"/>
        <w:rPr>
          <w:rFonts w:ascii="Arial" w:hAnsi="Arial"/>
        </w:rPr>
      </w:pPr>
    </w:p>
    <w:p w:rsidR="009A1331" w:rsidRPr="000B5B01" w:rsidRDefault="009A1331" w:rsidP="00624C7F">
      <w:pPr>
        <w:pStyle w:val="Akapitzlist"/>
        <w:numPr>
          <w:ilvl w:val="2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Wykończenie ścian i sufitów</w:t>
      </w:r>
    </w:p>
    <w:p w:rsidR="00857A00" w:rsidRPr="000B5B01" w:rsidRDefault="00FD291E" w:rsidP="00624C7F">
      <w:pPr>
        <w:pStyle w:val="Akapitzlist"/>
        <w:numPr>
          <w:ilvl w:val="3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lastRenderedPageBreak/>
        <w:t>Ściany zewnętrzne</w:t>
      </w:r>
    </w:p>
    <w:p w:rsidR="009A1331" w:rsidRPr="000B5B01" w:rsidRDefault="009A1331" w:rsidP="00857A00">
      <w:pPr>
        <w:pStyle w:val="Akapitzlist"/>
        <w:autoSpaceDN w:val="0"/>
        <w:spacing w:after="160" w:line="360" w:lineRule="auto"/>
        <w:ind w:left="284"/>
        <w:rPr>
          <w:rFonts w:ascii="Arial" w:hAnsi="Arial"/>
        </w:rPr>
      </w:pPr>
      <w:r w:rsidRPr="000B5B01">
        <w:rPr>
          <w:rFonts w:ascii="Arial" w:hAnsi="Arial"/>
        </w:rPr>
        <w:t xml:space="preserve">Ściany zewnętrzne w </w:t>
      </w:r>
      <w:r w:rsidRPr="000B5B01">
        <w:rPr>
          <w:rFonts w:ascii="Arial" w:hAnsi="Arial"/>
          <w:i/>
        </w:rPr>
        <w:t>pomieszczeniu technicznym – magazynie, nr pom. 2.</w:t>
      </w:r>
      <w:r w:rsidRPr="000B5B01">
        <w:rPr>
          <w:rFonts w:ascii="Arial" w:hAnsi="Arial"/>
        </w:rPr>
        <w:t xml:space="preserve">- nie przewidziano wykończeni tynkarskich pozostają - w surowe </w:t>
      </w:r>
      <w:r w:rsidR="00857A00" w:rsidRPr="000B5B01">
        <w:rPr>
          <w:rFonts w:ascii="Arial" w:hAnsi="Arial"/>
        </w:rPr>
        <w:t>ściany pomalowane w </w:t>
      </w:r>
      <w:r w:rsidRPr="000B5B01">
        <w:rPr>
          <w:rFonts w:ascii="Arial" w:hAnsi="Arial"/>
        </w:rPr>
        <w:t>kolorze jasny grafit i fakturze jak w opisie ścian warstwowych. W pozostałych pomieszczeniach ściany wykończone płytami GK (2xGKH2 na ruszcie systemowym</w:t>
      </w:r>
      <w:r w:rsidR="00FD291E" w:rsidRPr="000B5B01">
        <w:rPr>
          <w:rFonts w:ascii="Arial" w:hAnsi="Arial"/>
        </w:rPr>
        <w:t>)</w:t>
      </w:r>
      <w:r w:rsidRPr="000B5B01">
        <w:rPr>
          <w:rFonts w:ascii="Arial" w:hAnsi="Arial"/>
        </w:rPr>
        <w:t>. W</w:t>
      </w:r>
      <w:r w:rsidR="00857A00" w:rsidRPr="000B5B01">
        <w:rPr>
          <w:rFonts w:ascii="Arial" w:hAnsi="Arial"/>
        </w:rPr>
        <w:t> </w:t>
      </w:r>
      <w:r w:rsidRPr="000B5B01">
        <w:rPr>
          <w:rFonts w:ascii="Arial" w:hAnsi="Arial"/>
        </w:rPr>
        <w:t>pomieszczeniach sanitar</w:t>
      </w:r>
      <w:r w:rsidR="008F1ADA" w:rsidRPr="000B5B01">
        <w:rPr>
          <w:rFonts w:ascii="Arial" w:hAnsi="Arial"/>
        </w:rPr>
        <w:t>nych ś</w:t>
      </w:r>
      <w:r w:rsidRPr="000B5B01">
        <w:rPr>
          <w:rFonts w:ascii="Arial" w:hAnsi="Arial"/>
        </w:rPr>
        <w:t>ciany wykończone glazurą do wysokości nadproży drzwiowych 2,05m</w:t>
      </w:r>
      <w:r w:rsidR="008F1ADA" w:rsidRPr="000B5B01">
        <w:rPr>
          <w:rFonts w:ascii="Arial" w:hAnsi="Arial"/>
        </w:rPr>
        <w:t xml:space="preserve"> oraz w strefie „mokrej” </w:t>
      </w:r>
      <w:r w:rsidR="008F1ADA" w:rsidRPr="000B5B01">
        <w:rPr>
          <w:rFonts w:ascii="Arial" w:hAnsi="Arial"/>
          <w:i/>
        </w:rPr>
        <w:t>pomieszczenia socjalnego</w:t>
      </w:r>
      <w:r w:rsidR="008F1ADA" w:rsidRPr="000B5B01">
        <w:rPr>
          <w:rFonts w:ascii="Arial" w:hAnsi="Arial"/>
        </w:rPr>
        <w:t xml:space="preserve"> – nr pom. 2.2.</w:t>
      </w:r>
    </w:p>
    <w:p w:rsidR="009A1331" w:rsidRPr="000B5B01" w:rsidRDefault="009A1331" w:rsidP="00624C7F">
      <w:pPr>
        <w:pStyle w:val="Akapitzlist"/>
        <w:numPr>
          <w:ilvl w:val="3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Ściany działowe</w:t>
      </w:r>
    </w:p>
    <w:p w:rsidR="009A1331" w:rsidRPr="000B5B01" w:rsidRDefault="009A1331" w:rsidP="00857A00">
      <w:pPr>
        <w:pStyle w:val="Akapitzlist"/>
        <w:autoSpaceDN w:val="0"/>
        <w:spacing w:after="160" w:line="360" w:lineRule="auto"/>
        <w:ind w:left="284"/>
        <w:rPr>
          <w:rFonts w:ascii="Arial" w:hAnsi="Arial"/>
        </w:rPr>
      </w:pPr>
      <w:r w:rsidRPr="000B5B01">
        <w:rPr>
          <w:rFonts w:ascii="Arial" w:hAnsi="Arial"/>
        </w:rPr>
        <w:t>Ściany w systemie GK (2xGKH2/ruszt systemowy/2xGKH2) pomieszczeniach sanitariatów wyprawione będ</w:t>
      </w:r>
      <w:r w:rsidR="003A7D34" w:rsidRPr="000B5B01">
        <w:rPr>
          <w:rFonts w:ascii="Arial" w:hAnsi="Arial"/>
        </w:rPr>
        <w:t>ą</w:t>
      </w:r>
      <w:r w:rsidRPr="000B5B01">
        <w:rPr>
          <w:rFonts w:ascii="Arial" w:hAnsi="Arial"/>
        </w:rPr>
        <w:t xml:space="preserve"> glazurą, w pozostałych pomieszczeniach tynkowane, malowane na kolor jasny grafit.</w:t>
      </w:r>
    </w:p>
    <w:p w:rsidR="009A1331" w:rsidRPr="000B5B01" w:rsidRDefault="009A1331" w:rsidP="00624C7F">
      <w:pPr>
        <w:pStyle w:val="Akapitzlist"/>
        <w:numPr>
          <w:ilvl w:val="3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Sufity podwieszone</w:t>
      </w:r>
    </w:p>
    <w:p w:rsidR="009A1331" w:rsidRPr="000B5B01" w:rsidRDefault="009A1331" w:rsidP="00857A00">
      <w:pPr>
        <w:pStyle w:val="Akapitzlist"/>
        <w:autoSpaceDN w:val="0"/>
        <w:spacing w:after="160" w:line="360" w:lineRule="auto"/>
        <w:ind w:left="284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W pomieszczeniach sanitariatów i w pomieszczeniach technicznych (tylko) zaprojektowano sufity podwieszane. Przyjęto </w:t>
      </w:r>
      <w:r w:rsidRPr="000B5B01">
        <w:rPr>
          <w:rFonts w:ascii="Arial" w:hAnsi="Arial"/>
        </w:rPr>
        <w:t>sufity podwieszane w systemie GK (2xGKH2) na konstrukcji systemowej podwieszonej na wieszakach mocowanych do stropu. W suficie zamontować kratki wentylacyjne ze wspomaganiem mechanicznym.</w:t>
      </w:r>
    </w:p>
    <w:p w:rsidR="009A1331" w:rsidRPr="000B5B01" w:rsidRDefault="009A1331" w:rsidP="00624C7F">
      <w:pPr>
        <w:pStyle w:val="Akapitzlist"/>
        <w:numPr>
          <w:ilvl w:val="3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Tynki</w:t>
      </w:r>
    </w:p>
    <w:p w:rsidR="009A1331" w:rsidRPr="000B5B01" w:rsidRDefault="009A1331" w:rsidP="00857A00">
      <w:pPr>
        <w:pStyle w:val="Akapitzlist"/>
        <w:spacing w:line="312" w:lineRule="auto"/>
        <w:ind w:left="284"/>
        <w:rPr>
          <w:rFonts w:ascii="Arial" w:hAnsi="Arial"/>
        </w:rPr>
      </w:pPr>
      <w:r w:rsidRPr="000B5B01">
        <w:rPr>
          <w:rFonts w:ascii="Arial" w:hAnsi="Arial"/>
        </w:rPr>
        <w:t>Na ścianach GK i sufitach podwieszanych z GK należy wykonać gładź gipsową gub. 1-2 mm.</w:t>
      </w:r>
    </w:p>
    <w:p w:rsidR="00FD291E" w:rsidRPr="000B5B01" w:rsidRDefault="00FD291E" w:rsidP="00857A00">
      <w:pPr>
        <w:pStyle w:val="Akapitzlist"/>
        <w:spacing w:line="312" w:lineRule="auto"/>
        <w:ind w:left="284"/>
        <w:rPr>
          <w:rFonts w:ascii="Arial" w:hAnsi="Arial"/>
        </w:rPr>
      </w:pPr>
    </w:p>
    <w:p w:rsidR="009A1331" w:rsidRPr="000B5B01" w:rsidRDefault="009A1331" w:rsidP="00624C7F">
      <w:pPr>
        <w:pStyle w:val="Akapitzlist"/>
        <w:numPr>
          <w:ilvl w:val="3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Malowanie ścian i sufitów</w:t>
      </w:r>
    </w:p>
    <w:p w:rsidR="009A1331" w:rsidRPr="000B5B01" w:rsidRDefault="009A1331" w:rsidP="00857A00">
      <w:pPr>
        <w:pStyle w:val="Akapitzlist"/>
        <w:spacing w:line="312" w:lineRule="auto"/>
        <w:ind w:left="284"/>
        <w:rPr>
          <w:rFonts w:ascii="Arial" w:hAnsi="Arial"/>
        </w:rPr>
      </w:pPr>
      <w:r w:rsidRPr="000B5B01">
        <w:rPr>
          <w:rFonts w:ascii="Arial" w:hAnsi="Arial"/>
        </w:rPr>
        <w:t>Malowanie ścian i suf</w:t>
      </w:r>
      <w:r w:rsidR="00FD291E" w:rsidRPr="000B5B01">
        <w:rPr>
          <w:rFonts w:ascii="Arial" w:hAnsi="Arial"/>
        </w:rPr>
        <w:t>itów wykonać farbą emulsyjną  (</w:t>
      </w:r>
      <w:r w:rsidRPr="000B5B01">
        <w:rPr>
          <w:rFonts w:ascii="Arial" w:hAnsi="Arial"/>
        </w:rPr>
        <w:t>2 warstwy) w kolorze białym – sufity, w kolorze jasny grafit - ściany. Przed malowaniem należy wykonać gruntowanie podłoża środkiem gruntującym.</w:t>
      </w:r>
    </w:p>
    <w:p w:rsidR="009A1331" w:rsidRPr="000B5B01" w:rsidRDefault="009A1331" w:rsidP="009A1331">
      <w:pPr>
        <w:pStyle w:val="Akapitzlist"/>
        <w:autoSpaceDN w:val="0"/>
        <w:spacing w:after="160" w:line="360" w:lineRule="auto"/>
        <w:ind w:left="1364"/>
        <w:rPr>
          <w:rFonts w:ascii="Arial" w:hAnsi="Arial"/>
        </w:rPr>
      </w:pPr>
    </w:p>
    <w:p w:rsidR="009A1331" w:rsidRPr="000B5B01" w:rsidRDefault="009A1331" w:rsidP="00300C53">
      <w:pPr>
        <w:pStyle w:val="Akapitzlist"/>
        <w:numPr>
          <w:ilvl w:val="3"/>
          <w:numId w:val="35"/>
        </w:numPr>
        <w:autoSpaceDN w:val="0"/>
        <w:spacing w:after="160" w:line="240" w:lineRule="auto"/>
        <w:rPr>
          <w:rFonts w:ascii="Arial" w:hAnsi="Arial"/>
        </w:rPr>
      </w:pPr>
      <w:r w:rsidRPr="000B5B01">
        <w:rPr>
          <w:rFonts w:ascii="Arial" w:hAnsi="Arial"/>
        </w:rPr>
        <w:t>Glazura na ścianach</w:t>
      </w:r>
    </w:p>
    <w:p w:rsidR="009A1331" w:rsidRPr="000B5B01" w:rsidRDefault="009A1331" w:rsidP="00300C53">
      <w:pPr>
        <w:pStyle w:val="Akapitzlist"/>
        <w:spacing w:line="288" w:lineRule="auto"/>
        <w:ind w:left="284"/>
        <w:rPr>
          <w:rFonts w:ascii="Arial" w:hAnsi="Arial"/>
        </w:rPr>
      </w:pPr>
      <w:r w:rsidRPr="000B5B01">
        <w:rPr>
          <w:rFonts w:ascii="Arial" w:hAnsi="Arial"/>
        </w:rPr>
        <w:t xml:space="preserve">W pomieszczeniach mokrych (sanitariaty) zaprojektowano glazurę do wysokości nadproży drzwiowych (ok. 2,05 m powyżej poziomu podłogi). Glazura zakończona od góry listwą PCV. Płytki należy mocować do podłoża za pomocą kleju elastycznego wodoszczelnego. Fugi o szerokości 3 mm uzupełnić masą w kolorze glazury. Kolor płytek ceramicznych szkliwionych w ramach nadzoru autorskiego. 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Właściwości użytkowe płytek: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 xml:space="preserve"> - odporność na ogień klasa A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uwalniania Cd ( mg/dm2) &lt;=0,07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uwalniania Pb ( mg/dm2) &lt;=0,08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siła łamiąca (N) – minimum 600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nasiąkliwość wodna Eb (%) – Eb&gt;10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odporność na pękania włoskowate – odporne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odporność na plamienie / zabrudzenia klasa 5GL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dopuszczalne odchylenie szerokości od wymiaru roboczego +/- 0,75 mm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- dopuszczalne odchylenie długości od wymiaru roboczego +/- 0,5%, +/- 2 mm</w:t>
      </w:r>
    </w:p>
    <w:p w:rsidR="009A1331" w:rsidRPr="000B5B01" w:rsidRDefault="009A1331" w:rsidP="00300C53">
      <w:pPr>
        <w:pStyle w:val="Akapitzlist"/>
        <w:spacing w:line="288" w:lineRule="auto"/>
        <w:rPr>
          <w:rFonts w:ascii="Arial" w:hAnsi="Arial"/>
        </w:rPr>
      </w:pPr>
      <w:r w:rsidRPr="000B5B01">
        <w:rPr>
          <w:rFonts w:ascii="Arial" w:hAnsi="Arial"/>
        </w:rPr>
        <w:t>Wymiary płytek ściennych wg decyzji inwestora, ramach nadzoru.</w:t>
      </w:r>
    </w:p>
    <w:p w:rsidR="00FC39C8" w:rsidRPr="000B5B01" w:rsidRDefault="00FC39C8" w:rsidP="00300C53">
      <w:pPr>
        <w:pStyle w:val="Akapitzlist"/>
        <w:autoSpaceDN w:val="0"/>
        <w:spacing w:after="160" w:line="288" w:lineRule="auto"/>
        <w:ind w:left="1364"/>
        <w:rPr>
          <w:rFonts w:ascii="Arial" w:hAnsi="Arial"/>
        </w:rPr>
      </w:pPr>
    </w:p>
    <w:p w:rsidR="009A1331" w:rsidRPr="000B5B01" w:rsidRDefault="009A1331" w:rsidP="00300C53">
      <w:pPr>
        <w:pStyle w:val="Akapitzlist"/>
        <w:numPr>
          <w:ilvl w:val="3"/>
          <w:numId w:val="35"/>
        </w:numPr>
        <w:autoSpaceDN w:val="0"/>
        <w:spacing w:after="160" w:line="288" w:lineRule="auto"/>
        <w:rPr>
          <w:rFonts w:ascii="Arial" w:hAnsi="Arial"/>
        </w:rPr>
      </w:pPr>
      <w:r w:rsidRPr="000B5B01">
        <w:rPr>
          <w:rFonts w:ascii="Arial" w:hAnsi="Arial"/>
        </w:rPr>
        <w:t>Podokienniki wewnętrzne</w:t>
      </w:r>
    </w:p>
    <w:p w:rsidR="009A1331" w:rsidRPr="000B5B01" w:rsidRDefault="009A1331" w:rsidP="00300C53">
      <w:pPr>
        <w:pStyle w:val="Akapitzlist"/>
        <w:spacing w:line="288" w:lineRule="auto"/>
        <w:ind w:left="0" w:firstLine="284"/>
        <w:rPr>
          <w:rFonts w:ascii="Arial" w:hAnsi="Arial"/>
        </w:rPr>
      </w:pPr>
      <w:r w:rsidRPr="000B5B01">
        <w:rPr>
          <w:rFonts w:ascii="Arial" w:hAnsi="Arial"/>
        </w:rPr>
        <w:t>W projekcie nie przewidziano montowania podokienników wewnętrznych.</w:t>
      </w:r>
    </w:p>
    <w:p w:rsidR="009A1331" w:rsidRPr="000B5B01" w:rsidRDefault="009A1331" w:rsidP="00300C53">
      <w:pPr>
        <w:pStyle w:val="Akapitzlist"/>
        <w:autoSpaceDN w:val="0"/>
        <w:spacing w:after="160" w:line="288" w:lineRule="auto"/>
        <w:ind w:left="1364"/>
        <w:rPr>
          <w:rFonts w:ascii="Arial" w:hAnsi="Arial"/>
        </w:rPr>
      </w:pPr>
    </w:p>
    <w:p w:rsidR="009A1331" w:rsidRPr="000B5B01" w:rsidRDefault="009A1331" w:rsidP="00300C53">
      <w:pPr>
        <w:pStyle w:val="Akapitzlist"/>
        <w:numPr>
          <w:ilvl w:val="1"/>
          <w:numId w:val="35"/>
        </w:numPr>
        <w:autoSpaceDN w:val="0"/>
        <w:spacing w:after="160" w:line="288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Roboty wykończeniowe zewnętrzne</w:t>
      </w:r>
    </w:p>
    <w:p w:rsidR="009A1331" w:rsidRPr="000B5B01" w:rsidRDefault="009A1331" w:rsidP="00300C53">
      <w:pPr>
        <w:pStyle w:val="Akapitzlist"/>
        <w:numPr>
          <w:ilvl w:val="2"/>
          <w:numId w:val="35"/>
        </w:numPr>
        <w:autoSpaceDN w:val="0"/>
        <w:spacing w:after="160" w:line="288" w:lineRule="auto"/>
        <w:rPr>
          <w:rFonts w:ascii="Arial" w:hAnsi="Arial"/>
        </w:rPr>
      </w:pPr>
      <w:r w:rsidRPr="000B5B01">
        <w:rPr>
          <w:rFonts w:ascii="Arial" w:hAnsi="Arial"/>
        </w:rPr>
        <w:t>Pokrycie dachowe</w:t>
      </w:r>
    </w:p>
    <w:p w:rsidR="009A1331" w:rsidRPr="000B5B01" w:rsidRDefault="009A1331" w:rsidP="00300C53">
      <w:pPr>
        <w:pStyle w:val="Akapitzlist"/>
        <w:spacing w:line="288" w:lineRule="auto"/>
        <w:ind w:left="1222"/>
        <w:rPr>
          <w:rFonts w:ascii="Arial" w:hAnsi="Arial"/>
        </w:rPr>
      </w:pPr>
      <w:r w:rsidRPr="000B5B01">
        <w:rPr>
          <w:rFonts w:ascii="Arial" w:hAnsi="Arial"/>
        </w:rPr>
        <w:lastRenderedPageBreak/>
        <w:t>- pokrycie wykończeniowe z płyt dachowych warstwowych– membrana PVC – zgrzewana.</w:t>
      </w:r>
    </w:p>
    <w:p w:rsidR="009A1331" w:rsidRPr="000B5B01" w:rsidRDefault="009A1331" w:rsidP="00300C53">
      <w:pPr>
        <w:pStyle w:val="Akapitzlist"/>
        <w:autoSpaceDN w:val="0"/>
        <w:spacing w:after="160" w:line="288" w:lineRule="auto"/>
        <w:ind w:left="1363"/>
        <w:rPr>
          <w:rFonts w:ascii="Arial" w:hAnsi="Arial"/>
          <w:b/>
        </w:rPr>
      </w:pPr>
    </w:p>
    <w:p w:rsidR="009A1331" w:rsidRPr="000B5B01" w:rsidRDefault="009A1331" w:rsidP="00300C53">
      <w:pPr>
        <w:pStyle w:val="Akapitzlist"/>
        <w:numPr>
          <w:ilvl w:val="2"/>
          <w:numId w:val="35"/>
        </w:numPr>
        <w:autoSpaceDN w:val="0"/>
        <w:spacing w:after="160" w:line="288" w:lineRule="auto"/>
        <w:rPr>
          <w:rFonts w:ascii="Arial" w:hAnsi="Arial"/>
        </w:rPr>
      </w:pPr>
      <w:r w:rsidRPr="000B5B01">
        <w:rPr>
          <w:rFonts w:ascii="Arial" w:hAnsi="Arial"/>
        </w:rPr>
        <w:t>Obróbki blacharskie</w:t>
      </w:r>
    </w:p>
    <w:p w:rsidR="009A1331" w:rsidRDefault="009A1331" w:rsidP="00300C53">
      <w:pPr>
        <w:pStyle w:val="Akapitzlist"/>
        <w:autoSpaceDN w:val="0"/>
        <w:spacing w:after="160" w:line="288" w:lineRule="auto"/>
        <w:ind w:left="1222"/>
        <w:rPr>
          <w:rFonts w:ascii="Arial" w:hAnsi="Arial"/>
        </w:rPr>
      </w:pPr>
      <w:r w:rsidRPr="000B5B01">
        <w:rPr>
          <w:rFonts w:ascii="Arial" w:hAnsi="Arial"/>
        </w:rPr>
        <w:t xml:space="preserve">Obróbki blacharskie dachów – blacha stalowa 0,5 mm, pokryta dwustronnie alucynkiem i powlekana plastizolem w kolorze grafitowym. Wywiewki wentylacyjne na dachu wykonane z blachy stalowej powlekanej w kolorze grafitowym. Obróbki blacharskie wykonać zgodnie ze sztuką budowlaną i obwiązującymi normami PN. </w:t>
      </w:r>
    </w:p>
    <w:p w:rsidR="00300C53" w:rsidRDefault="00300C53" w:rsidP="00300C53">
      <w:pPr>
        <w:pStyle w:val="Akapitzlist"/>
        <w:autoSpaceDN w:val="0"/>
        <w:spacing w:after="160" w:line="288" w:lineRule="auto"/>
        <w:ind w:left="1222"/>
        <w:rPr>
          <w:rFonts w:ascii="Arial" w:hAnsi="Arial"/>
        </w:rPr>
      </w:pPr>
      <w:r w:rsidRPr="00300C53">
        <w:rPr>
          <w:rFonts w:ascii="Arial" w:hAnsi="Arial"/>
        </w:rPr>
        <w:t xml:space="preserve">Projektowane rury preizolowane pod szklanym zadaszeniem należy osłonić </w:t>
      </w:r>
      <w:r>
        <w:rPr>
          <w:rFonts w:ascii="Arial" w:hAnsi="Arial"/>
        </w:rPr>
        <w:t>(</w:t>
      </w:r>
      <w:r w:rsidRPr="00300C53">
        <w:rPr>
          <w:rFonts w:ascii="Arial" w:hAnsi="Arial"/>
        </w:rPr>
        <w:t>obudować</w:t>
      </w:r>
      <w:r>
        <w:rPr>
          <w:rFonts w:ascii="Arial" w:hAnsi="Arial"/>
        </w:rPr>
        <w:t xml:space="preserve">) blachą chromoniklową, polerowaną grubości 1,5 mm, zapiętą na rąbek leżący, </w:t>
      </w:r>
      <w:r w:rsidRPr="00300C53">
        <w:rPr>
          <w:rFonts w:ascii="Arial" w:hAnsi="Arial"/>
        </w:rPr>
        <w:t>na górze</w:t>
      </w:r>
      <w:r>
        <w:rPr>
          <w:rFonts w:ascii="Arial" w:hAnsi="Arial"/>
        </w:rPr>
        <w:t>. W</w:t>
      </w:r>
      <w:r w:rsidRPr="00300C53">
        <w:rPr>
          <w:rFonts w:ascii="Arial" w:hAnsi="Arial"/>
        </w:rPr>
        <w:t xml:space="preserve"> miejscach styku ze ścianami wykonać kołnierze z</w:t>
      </w:r>
      <w:r>
        <w:rPr>
          <w:rFonts w:ascii="Arial" w:hAnsi="Arial"/>
        </w:rPr>
        <w:t> </w:t>
      </w:r>
      <w:r w:rsidRPr="00300C53">
        <w:rPr>
          <w:rFonts w:ascii="Arial" w:hAnsi="Arial"/>
        </w:rPr>
        <w:t xml:space="preserve">blachy chromoniklowej </w:t>
      </w:r>
      <w:r>
        <w:rPr>
          <w:rFonts w:ascii="Arial" w:hAnsi="Arial"/>
        </w:rPr>
        <w:t>(</w:t>
      </w:r>
      <w:r w:rsidRPr="00300C53">
        <w:rPr>
          <w:rFonts w:ascii="Arial" w:hAnsi="Arial"/>
        </w:rPr>
        <w:t>4 sztuki</w:t>
      </w:r>
      <w:r>
        <w:rPr>
          <w:rFonts w:ascii="Arial" w:hAnsi="Arial"/>
        </w:rPr>
        <w:t>)</w:t>
      </w:r>
    </w:p>
    <w:p w:rsidR="00300C53" w:rsidRPr="000B5B01" w:rsidRDefault="00300C53" w:rsidP="00300C53">
      <w:pPr>
        <w:pStyle w:val="Akapitzlist"/>
        <w:autoSpaceDN w:val="0"/>
        <w:spacing w:after="160" w:line="288" w:lineRule="auto"/>
        <w:ind w:left="1222"/>
        <w:rPr>
          <w:rFonts w:ascii="Arial" w:hAnsi="Arial"/>
        </w:rPr>
      </w:pPr>
    </w:p>
    <w:p w:rsidR="009A1331" w:rsidRPr="000B5B01" w:rsidRDefault="009A1331" w:rsidP="00300C53">
      <w:pPr>
        <w:pStyle w:val="Akapitzlist"/>
        <w:numPr>
          <w:ilvl w:val="2"/>
          <w:numId w:val="35"/>
        </w:numPr>
        <w:autoSpaceDN w:val="0"/>
        <w:spacing w:after="160" w:line="288" w:lineRule="auto"/>
        <w:rPr>
          <w:rFonts w:ascii="Arial" w:hAnsi="Arial"/>
        </w:rPr>
      </w:pPr>
      <w:r w:rsidRPr="000B5B01">
        <w:rPr>
          <w:rFonts w:ascii="Arial" w:hAnsi="Arial"/>
        </w:rPr>
        <w:t>Wykończenie zewnętrzne cokołów</w:t>
      </w:r>
    </w:p>
    <w:p w:rsidR="009A1331" w:rsidRPr="000B5B01" w:rsidRDefault="009A1331" w:rsidP="00FD291E">
      <w:pPr>
        <w:pStyle w:val="Akapitzlist"/>
        <w:autoSpaceDN w:val="0"/>
        <w:spacing w:after="160" w:line="360" w:lineRule="auto"/>
        <w:ind w:left="1222"/>
        <w:rPr>
          <w:rFonts w:ascii="Arial" w:hAnsi="Arial"/>
        </w:rPr>
      </w:pPr>
      <w:r w:rsidRPr="000B5B01">
        <w:rPr>
          <w:rFonts w:ascii="Arial" w:hAnsi="Arial"/>
        </w:rPr>
        <w:t>Cokoły są ocieplone styrodurem i wykończone tynkiem akrylowym mozaikowym nałożonym na podłożu klejowym ceramicznym i siatce polipropylenowej „pancer” Kolor mozaiki grafitowy.</w:t>
      </w:r>
    </w:p>
    <w:p w:rsidR="009A1331" w:rsidRPr="000B5B01" w:rsidRDefault="009A1331" w:rsidP="001B78B3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Stolarka i ślusarka okienna</w:t>
      </w:r>
    </w:p>
    <w:p w:rsidR="008F1ADA" w:rsidRPr="000B5B01" w:rsidRDefault="008F1ADA" w:rsidP="000B5B01">
      <w:pPr>
        <w:pStyle w:val="Akapitzlist"/>
        <w:numPr>
          <w:ilvl w:val="0"/>
          <w:numId w:val="46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Okna zaprojektowano w ramach aluminiowych – kolor RAL 9007. Izolacyjność termiczna okien U = 0,9 W/m2K</w:t>
      </w:r>
    </w:p>
    <w:p w:rsidR="008F1ADA" w:rsidRPr="000B5B01" w:rsidRDefault="008F1ADA" w:rsidP="000B5B01">
      <w:pPr>
        <w:pStyle w:val="Akapitzlist"/>
        <w:numPr>
          <w:ilvl w:val="0"/>
          <w:numId w:val="46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Drzwi zewnętrzne zaprojektowano aluminiowe w kolorach jak ściany sceny. Izolacyjność Termiczna drzwi zewnętrznych U = 1,1 W/m2K</w:t>
      </w:r>
    </w:p>
    <w:p w:rsidR="008F1ADA" w:rsidRPr="000B5B01" w:rsidRDefault="008F1ADA" w:rsidP="000B5B01">
      <w:pPr>
        <w:pStyle w:val="Akapitzlist"/>
        <w:numPr>
          <w:ilvl w:val="0"/>
          <w:numId w:val="46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Drzwi wewnętrzne drewniane w ościeżnicach drewnianych, w kolorze jasnego grafitu.</w:t>
      </w:r>
    </w:p>
    <w:p w:rsidR="008F1ADA" w:rsidRDefault="008F1ADA" w:rsidP="008F1ADA">
      <w:pPr>
        <w:spacing w:line="360" w:lineRule="auto"/>
        <w:ind w:left="720"/>
        <w:rPr>
          <w:rFonts w:ascii="Arial" w:hAnsi="Arial"/>
        </w:rPr>
      </w:pPr>
      <w:r w:rsidRPr="000B5B01">
        <w:rPr>
          <w:rFonts w:ascii="Arial" w:hAnsi="Arial"/>
        </w:rPr>
        <w:t>Szczegóły dotyczące przyjętych standardów i ilości okien i drzwi przedstawiono w proj. wykonawczym na rysunku „ zestawienia stolarki i ślusarki okiennej i drzwiowej”</w:t>
      </w:r>
    </w:p>
    <w:p w:rsidR="001D08B3" w:rsidRPr="000B5B01" w:rsidRDefault="001D08B3" w:rsidP="008F1ADA">
      <w:pPr>
        <w:spacing w:line="360" w:lineRule="auto"/>
        <w:ind w:left="720"/>
        <w:rPr>
          <w:rFonts w:ascii="Arial" w:hAnsi="Arial"/>
        </w:rPr>
      </w:pPr>
    </w:p>
    <w:p w:rsidR="008F1ADA" w:rsidRPr="000B5B01" w:rsidRDefault="008F1ADA" w:rsidP="008F1ADA">
      <w:pPr>
        <w:spacing w:line="360" w:lineRule="auto"/>
        <w:ind w:left="720"/>
        <w:rPr>
          <w:rFonts w:ascii="Arial" w:hAnsi="Arial"/>
        </w:rPr>
      </w:pPr>
    </w:p>
    <w:p w:rsidR="009A1331" w:rsidRPr="000B5B01" w:rsidRDefault="009A1331" w:rsidP="001B78B3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</w:rPr>
        <w:t>Odwodnienie dachu</w:t>
      </w:r>
    </w:p>
    <w:p w:rsidR="009A1331" w:rsidRPr="000B5B01" w:rsidRDefault="009A1331" w:rsidP="00874E8C">
      <w:pPr>
        <w:spacing w:line="360" w:lineRule="auto"/>
        <w:ind w:left="720"/>
        <w:rPr>
          <w:rFonts w:ascii="Arial" w:hAnsi="Arial"/>
        </w:rPr>
      </w:pPr>
      <w:r w:rsidRPr="000B5B01">
        <w:rPr>
          <w:rFonts w:ascii="Arial" w:hAnsi="Arial"/>
        </w:rPr>
        <w:t>Dach zaprojektowano pogrążony</w:t>
      </w:r>
      <w:r w:rsidRPr="000B5B01">
        <w:rPr>
          <w:rFonts w:ascii="Arial" w:hAnsi="Arial" w:cs="font238"/>
          <w:szCs w:val="22"/>
        </w:rPr>
        <w:t xml:space="preserve"> </w:t>
      </w:r>
      <w:r w:rsidRPr="000B5B01">
        <w:rPr>
          <w:rFonts w:ascii="Arial" w:hAnsi="Arial"/>
        </w:rPr>
        <w:t>(</w:t>
      </w:r>
      <w:r w:rsidRPr="000B5B01">
        <w:rPr>
          <w:rFonts w:ascii="Arial" w:hAnsi="Arial" w:cs="font238"/>
          <w:szCs w:val="22"/>
        </w:rPr>
        <w:t>obudowan</w:t>
      </w:r>
      <w:r w:rsidRPr="000B5B01">
        <w:rPr>
          <w:rFonts w:ascii="Arial" w:hAnsi="Arial"/>
        </w:rPr>
        <w:t>y</w:t>
      </w:r>
      <w:r w:rsidRPr="000B5B01">
        <w:rPr>
          <w:rFonts w:ascii="Arial" w:hAnsi="Arial" w:cs="font238"/>
          <w:szCs w:val="22"/>
        </w:rPr>
        <w:t xml:space="preserve"> attyk</w:t>
      </w:r>
      <w:r w:rsidRPr="000B5B01">
        <w:rPr>
          <w:rFonts w:ascii="Arial" w:hAnsi="Arial"/>
        </w:rPr>
        <w:t>ą). O</w:t>
      </w:r>
      <w:r w:rsidRPr="000B5B01">
        <w:rPr>
          <w:rFonts w:ascii="Arial" w:hAnsi="Arial" w:cs="font238"/>
          <w:szCs w:val="22"/>
        </w:rPr>
        <w:t>dwodnienie dachu stanowią wpusty dachowe podgrzewane elektrycznie</w:t>
      </w:r>
      <w:r w:rsidRPr="000B5B01">
        <w:rPr>
          <w:rFonts w:ascii="Arial" w:hAnsi="Arial"/>
        </w:rPr>
        <w:t>. R</w:t>
      </w:r>
      <w:r w:rsidRPr="000B5B01">
        <w:rPr>
          <w:rFonts w:ascii="Arial" w:hAnsi="Arial" w:cs="font238"/>
          <w:szCs w:val="22"/>
        </w:rPr>
        <w:t xml:space="preserve">ury spustowe o przekroju </w:t>
      </w:r>
      <w:r w:rsidR="00874E8C" w:rsidRPr="000B5B01">
        <w:rPr>
          <w:rFonts w:ascii="Arial" w:hAnsi="Arial"/>
        </w:rPr>
        <w:t>Ø </w:t>
      </w:r>
      <w:r w:rsidRPr="000B5B01">
        <w:rPr>
          <w:rFonts w:ascii="Arial" w:hAnsi="Arial" w:cs="font238"/>
          <w:szCs w:val="22"/>
        </w:rPr>
        <w:t>10</w:t>
      </w:r>
      <w:r w:rsidRPr="000B5B01">
        <w:rPr>
          <w:rFonts w:ascii="Arial" w:hAnsi="Arial"/>
        </w:rPr>
        <w:t xml:space="preserve"> cm - </w:t>
      </w:r>
      <w:r w:rsidRPr="000B5B01">
        <w:rPr>
          <w:rFonts w:ascii="Arial" w:hAnsi="Arial" w:cs="font238"/>
          <w:szCs w:val="22"/>
        </w:rPr>
        <w:t xml:space="preserve"> rury z polietylenu wewnątrz budynku</w:t>
      </w:r>
      <w:r w:rsidRPr="000B5B01">
        <w:rPr>
          <w:rFonts w:ascii="Arial" w:hAnsi="Arial"/>
        </w:rPr>
        <w:t>, wyjście na zewnątrz pod ry</w:t>
      </w:r>
      <w:r w:rsidRPr="000B5B01">
        <w:rPr>
          <w:rFonts w:ascii="Arial" w:hAnsi="Arial" w:cs="font238"/>
          <w:szCs w:val="22"/>
        </w:rPr>
        <w:t>glami fundamentowymi</w:t>
      </w:r>
      <w:r w:rsidRPr="000B5B01">
        <w:rPr>
          <w:rFonts w:ascii="Arial" w:hAnsi="Arial"/>
        </w:rPr>
        <w:t>.</w:t>
      </w:r>
    </w:p>
    <w:p w:rsidR="005A3BB2" w:rsidRPr="00624C7F" w:rsidRDefault="005A3BB2" w:rsidP="00624C7F">
      <w:pPr>
        <w:spacing w:line="360" w:lineRule="auto"/>
        <w:ind w:left="709"/>
        <w:rPr>
          <w:rFonts w:ascii="Arial" w:hAnsi="Arial"/>
        </w:rPr>
      </w:pPr>
      <w:r w:rsidRPr="00624C7F">
        <w:rPr>
          <w:rFonts w:ascii="Arial" w:hAnsi="Arial"/>
        </w:rPr>
        <w:t>Szklane zadaszenie pomiędzy dwiema częściami portierni zaprojektowano ze szkła hartowanego laminowanego. Przyjęto płytę szklaną o łącznej grubości 16 mm - sklejenie dwóch warstw szkła hartowanego (2 x 8 mm) za pomocą folii EVA lub PVB w kolorze mlecznym. Montaż płyt szklanych do rusztu konstrukcyjnego za pomocą systemowych łączników przekładkami, poprzez otwory w płycie szklanej.</w:t>
      </w:r>
    </w:p>
    <w:p w:rsidR="005A3BB2" w:rsidRPr="00624C7F" w:rsidRDefault="005A3BB2" w:rsidP="00624C7F">
      <w:pPr>
        <w:spacing w:line="360" w:lineRule="auto"/>
        <w:rPr>
          <w:rFonts w:ascii="Arial" w:hAnsi="Arial"/>
        </w:rPr>
      </w:pPr>
      <w:r w:rsidRPr="00624C7F">
        <w:rPr>
          <w:rFonts w:ascii="Arial" w:hAnsi="Arial"/>
        </w:rPr>
        <w:t>Szczegóły montażu według instrukcji producenta łączników systemowych.</w:t>
      </w:r>
    </w:p>
    <w:p w:rsidR="00C204DD" w:rsidRPr="000B5B01" w:rsidRDefault="00C204DD" w:rsidP="008D5BB9">
      <w:pPr>
        <w:suppressAutoHyphens w:val="0"/>
        <w:spacing w:line="270" w:lineRule="atLeast"/>
        <w:rPr>
          <w:rFonts w:ascii="Arial" w:hAnsi="Arial" w:cs="font238"/>
          <w:szCs w:val="22"/>
        </w:rPr>
      </w:pPr>
    </w:p>
    <w:p w:rsidR="00285C34" w:rsidRPr="000B5B01" w:rsidRDefault="00C204DD" w:rsidP="000B5B01">
      <w:pPr>
        <w:pStyle w:val="Akapitzlist"/>
        <w:numPr>
          <w:ilvl w:val="0"/>
          <w:numId w:val="35"/>
        </w:numPr>
        <w:autoSpaceDN w:val="0"/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 xml:space="preserve">Elementy wyposażenia </w:t>
      </w:r>
    </w:p>
    <w:p w:rsidR="00C204DD" w:rsidRPr="000B5B01" w:rsidRDefault="00C204DD" w:rsidP="00857A00">
      <w:pPr>
        <w:pStyle w:val="Akapitzlist"/>
        <w:autoSpaceDN w:val="0"/>
        <w:spacing w:after="160" w:line="360" w:lineRule="auto"/>
        <w:ind w:left="141"/>
        <w:rPr>
          <w:rFonts w:ascii="Arial" w:hAnsi="Arial" w:cs="Arial"/>
          <w:kern w:val="1"/>
          <w:szCs w:val="24"/>
          <w:lang w:eastAsia="zh-CN" w:bidi="hi-IN"/>
        </w:rPr>
      </w:pP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Wejście na dach przewidziano z drabiny mobilnej. W </w:t>
      </w:r>
      <w:r w:rsidRPr="000B5B01">
        <w:rPr>
          <w:rFonts w:ascii="Arial" w:hAnsi="Arial" w:cs="Arial"/>
          <w:i/>
          <w:kern w:val="1"/>
          <w:szCs w:val="24"/>
          <w:lang w:eastAsia="zh-CN" w:bidi="hi-IN"/>
        </w:rPr>
        <w:t>pomieszczeniu portiera -nr 2.1</w:t>
      </w: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 i w </w:t>
      </w:r>
      <w:r w:rsidRPr="000B5B01">
        <w:rPr>
          <w:rFonts w:ascii="Arial" w:hAnsi="Arial" w:cs="Arial"/>
          <w:i/>
          <w:kern w:val="1"/>
          <w:szCs w:val="24"/>
          <w:lang w:eastAsia="zh-CN" w:bidi="hi-IN"/>
        </w:rPr>
        <w:t>pomieszczeniu technicznym</w:t>
      </w: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 </w:t>
      </w:r>
      <w:r w:rsidRPr="000B5B01">
        <w:rPr>
          <w:rFonts w:ascii="Arial" w:hAnsi="Arial" w:cs="Arial"/>
          <w:i/>
          <w:kern w:val="1"/>
          <w:szCs w:val="24"/>
          <w:lang w:eastAsia="zh-CN" w:bidi="hi-IN"/>
        </w:rPr>
        <w:t>nr 2.5</w:t>
      </w: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 przewidziano po 1 </w:t>
      </w:r>
      <w:r w:rsidR="00362713" w:rsidRPr="000B5B01">
        <w:rPr>
          <w:rFonts w:ascii="Arial" w:hAnsi="Arial" w:cs="Arial"/>
          <w:kern w:val="1"/>
          <w:szCs w:val="24"/>
          <w:lang w:eastAsia="zh-CN" w:bidi="hi-IN"/>
        </w:rPr>
        <w:t xml:space="preserve">gaśnicy </w:t>
      </w:r>
      <w:r w:rsidRPr="000B5B01">
        <w:rPr>
          <w:rFonts w:ascii="Arial" w:hAnsi="Arial" w:cs="Arial"/>
          <w:kern w:val="1"/>
          <w:szCs w:val="24"/>
          <w:lang w:eastAsia="zh-CN" w:bidi="hi-IN"/>
        </w:rPr>
        <w:t xml:space="preserve">2 kg. </w:t>
      </w:r>
    </w:p>
    <w:p w:rsidR="00FC39C8" w:rsidRPr="000B5B01" w:rsidRDefault="00FC39C8" w:rsidP="006F7CA0">
      <w:pPr>
        <w:pStyle w:val="Akapitzlist"/>
        <w:autoSpaceDN w:val="0"/>
        <w:spacing w:line="360" w:lineRule="auto"/>
        <w:ind w:left="141"/>
        <w:rPr>
          <w:rFonts w:ascii="Arial" w:hAnsi="Arial"/>
        </w:rPr>
      </w:pPr>
    </w:p>
    <w:p w:rsidR="00312F39" w:rsidRPr="000B5B01" w:rsidRDefault="00C204DD" w:rsidP="000B5B01">
      <w:pPr>
        <w:pStyle w:val="Akapitzlist"/>
        <w:numPr>
          <w:ilvl w:val="0"/>
          <w:numId w:val="35"/>
        </w:numPr>
        <w:autoSpaceDN w:val="0"/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 xml:space="preserve">Instalacje </w:t>
      </w:r>
    </w:p>
    <w:p w:rsidR="00C204DD" w:rsidRPr="000B5B01" w:rsidRDefault="00C204DD" w:rsidP="00857A00">
      <w:pPr>
        <w:pStyle w:val="Akapitzlist"/>
        <w:autoSpaceDN w:val="0"/>
        <w:spacing w:after="160" w:line="360" w:lineRule="auto"/>
        <w:ind w:left="141"/>
        <w:rPr>
          <w:rFonts w:ascii="Arial" w:hAnsi="Arial"/>
        </w:rPr>
      </w:pPr>
      <w:r w:rsidRPr="000B5B01">
        <w:rPr>
          <w:rFonts w:ascii="Arial" w:hAnsi="Arial"/>
        </w:rPr>
        <w:t>W obiekcie przyjęto instalacje:</w:t>
      </w:r>
    </w:p>
    <w:p w:rsidR="00C204DD" w:rsidRPr="000B5B01" w:rsidRDefault="00857A00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  <w:b/>
        </w:rPr>
      </w:pPr>
      <w:r w:rsidRPr="000B5B01">
        <w:rPr>
          <w:rFonts w:ascii="Arial" w:hAnsi="Arial"/>
        </w:rPr>
        <w:t>w</w:t>
      </w:r>
      <w:r w:rsidR="00C204DD" w:rsidRPr="000B5B01">
        <w:rPr>
          <w:rFonts w:ascii="Arial" w:hAnsi="Arial"/>
        </w:rPr>
        <w:t>odociągową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  <w:b/>
        </w:rPr>
      </w:pPr>
      <w:r w:rsidRPr="000B5B01">
        <w:rPr>
          <w:rFonts w:ascii="Arial" w:hAnsi="Arial"/>
        </w:rPr>
        <w:t>kanalizacyjną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  <w:b/>
        </w:rPr>
      </w:pPr>
      <w:r w:rsidRPr="000B5B01">
        <w:rPr>
          <w:rFonts w:ascii="Arial" w:hAnsi="Arial"/>
        </w:rPr>
        <w:t>wentylacji nawiewno – grzewczej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  <w:b/>
        </w:rPr>
      </w:pPr>
      <w:r w:rsidRPr="000B5B01">
        <w:rPr>
          <w:rFonts w:ascii="Arial" w:hAnsi="Arial"/>
        </w:rPr>
        <w:t xml:space="preserve">elektryczną  - zasilającą 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  <w:b/>
        </w:rPr>
      </w:pPr>
      <w:r w:rsidRPr="000B5B01">
        <w:rPr>
          <w:rFonts w:ascii="Arial" w:hAnsi="Arial"/>
        </w:rPr>
        <w:lastRenderedPageBreak/>
        <w:t>elektryczną – oświetleniową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 xml:space="preserve">instalacje niskoprądowe teletechniczne (przeciwpożarowe, antywłamaniowe monitoring kamerowy </w:t>
      </w:r>
    </w:p>
    <w:p w:rsidR="00C204DD" w:rsidRPr="000B5B01" w:rsidRDefault="00C204DD" w:rsidP="001B78B3">
      <w:pPr>
        <w:pStyle w:val="Akapitzlist"/>
        <w:numPr>
          <w:ilvl w:val="0"/>
          <w:numId w:val="44"/>
        </w:numPr>
        <w:autoSpaceDN w:val="0"/>
        <w:spacing w:after="160" w:line="240" w:lineRule="auto"/>
        <w:ind w:left="1077" w:hanging="357"/>
        <w:rPr>
          <w:rFonts w:ascii="Arial" w:hAnsi="Arial"/>
        </w:rPr>
      </w:pPr>
      <w:r w:rsidRPr="000B5B01">
        <w:rPr>
          <w:rFonts w:ascii="Arial" w:hAnsi="Arial"/>
        </w:rPr>
        <w:t>instalacje odgromowa</w:t>
      </w:r>
    </w:p>
    <w:p w:rsidR="00C204DD" w:rsidRPr="000B5B01" w:rsidRDefault="00C204DD" w:rsidP="00C204DD">
      <w:pPr>
        <w:pStyle w:val="Akapitzlist"/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Szczegóły dotyczące urządzeń instalacyjnych przedstawiono w opracowaniu branżowym.</w:t>
      </w:r>
    </w:p>
    <w:p w:rsidR="00C204DD" w:rsidRPr="000B5B01" w:rsidRDefault="00C204DD" w:rsidP="00C204DD">
      <w:pPr>
        <w:pStyle w:val="Akapitzlist"/>
        <w:autoSpaceDN w:val="0"/>
        <w:spacing w:line="360" w:lineRule="auto"/>
        <w:ind w:left="390"/>
        <w:rPr>
          <w:rFonts w:ascii="Arial" w:hAnsi="Arial" w:cs="Arial"/>
          <w:b/>
          <w:szCs w:val="24"/>
        </w:rPr>
      </w:pPr>
    </w:p>
    <w:p w:rsidR="00312F39" w:rsidRPr="000B5B01" w:rsidRDefault="00312F39" w:rsidP="000B5B01">
      <w:pPr>
        <w:pStyle w:val="Akapitzlist"/>
        <w:numPr>
          <w:ilvl w:val="0"/>
          <w:numId w:val="35"/>
        </w:numPr>
        <w:autoSpaceDN w:val="0"/>
        <w:spacing w:line="360" w:lineRule="auto"/>
        <w:rPr>
          <w:rFonts w:ascii="Arial" w:hAnsi="Arial" w:cs="Arial"/>
          <w:b/>
          <w:szCs w:val="24"/>
        </w:rPr>
      </w:pPr>
      <w:r w:rsidRPr="000B5B01">
        <w:rPr>
          <w:rFonts w:ascii="Arial" w:hAnsi="Arial" w:cs="Arial"/>
          <w:b/>
          <w:szCs w:val="24"/>
        </w:rPr>
        <w:t>Uwagi końcowe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Wszystkie roboty budowlane należy wykonać pod nadzorem osoby uprawnionej do kierowania robotami budowlanymi w danym zakresie.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Roboty powinny być wykonywane zgodnie z zasadami sztuki budowlanej.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 xml:space="preserve">Realizacje projektowanych robót budowlanych wykonać zgodnie z „Warunkami technicznymi wykonania i odbioru robót budowlanych” i odpowiednimi systemami budowlanymi określanymi przez producentów rozwiązań materiałowych. 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  <w:b/>
        </w:rPr>
      </w:pPr>
      <w:r w:rsidRPr="000B5B01">
        <w:rPr>
          <w:rFonts w:ascii="Arial" w:hAnsi="Arial"/>
          <w:b/>
          <w:u w:val="single"/>
        </w:rPr>
        <w:t>UWAGA</w:t>
      </w:r>
      <w:r w:rsidRPr="000B5B01">
        <w:rPr>
          <w:rFonts w:ascii="Arial" w:hAnsi="Arial"/>
          <w:b/>
        </w:rPr>
        <w:t xml:space="preserve"> - </w:t>
      </w:r>
      <w:r w:rsidRPr="000B5B01">
        <w:rPr>
          <w:rFonts w:ascii="Arial" w:hAnsi="Arial"/>
        </w:rPr>
        <w:t xml:space="preserve">przed przystąpieniem do wykonywania robót budowlanych należy wszystkie wymiary sprawdzić w naturze. W przypadku stwierdzenia istotnych rozbieżności należy powiadomić autorską pracownię projektową. 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 xml:space="preserve">Roboty należy wykonać pod nadzorem upoważnionych inspektorów nadzoru. Wskazany jest nadzór ze strony użytkownika. </w:t>
      </w:r>
    </w:p>
    <w:p w:rsidR="00312F39" w:rsidRPr="000B5B01" w:rsidRDefault="00312F39" w:rsidP="000B5B01">
      <w:pPr>
        <w:pStyle w:val="Akapitzlist"/>
        <w:numPr>
          <w:ilvl w:val="1"/>
          <w:numId w:val="35"/>
        </w:numPr>
        <w:autoSpaceDN w:val="0"/>
        <w:spacing w:after="160" w:line="360" w:lineRule="auto"/>
        <w:rPr>
          <w:rFonts w:ascii="Arial" w:hAnsi="Arial"/>
        </w:rPr>
      </w:pPr>
      <w:r w:rsidRPr="000B5B01">
        <w:rPr>
          <w:rFonts w:ascii="Arial" w:hAnsi="Arial"/>
        </w:rPr>
        <w:t>Dopuszcza się możliwość drobnych zmian projektowych uzgodnionych w ramach nadzoru autorskiego.</w:t>
      </w:r>
    </w:p>
    <w:p w:rsidR="00312F39" w:rsidRPr="000B5B01" w:rsidRDefault="00312F39" w:rsidP="00312F39">
      <w:pPr>
        <w:pStyle w:val="Akapitzlist"/>
        <w:spacing w:line="360" w:lineRule="auto"/>
        <w:ind w:left="1080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ind w:left="1080"/>
        <w:rPr>
          <w:rFonts w:ascii="Arial" w:hAnsi="Arial"/>
        </w:rPr>
      </w:pPr>
    </w:p>
    <w:p w:rsidR="00312F39" w:rsidRPr="000B5B01" w:rsidRDefault="00312F39" w:rsidP="00312F39">
      <w:pPr>
        <w:spacing w:line="360" w:lineRule="auto"/>
        <w:ind w:left="6372"/>
        <w:rPr>
          <w:rFonts w:ascii="Arial" w:hAnsi="Arial"/>
        </w:rPr>
      </w:pPr>
      <w:r w:rsidRPr="000B5B01">
        <w:rPr>
          <w:rFonts w:ascii="Arial" w:hAnsi="Arial"/>
        </w:rPr>
        <w:lastRenderedPageBreak/>
        <w:t>Opracowała:</w:t>
      </w:r>
      <w:r w:rsidRPr="000B5B01">
        <w:rPr>
          <w:rFonts w:ascii="Arial" w:hAnsi="Arial"/>
        </w:rPr>
        <w:br/>
        <w:t>mgr inż. architekt</w:t>
      </w:r>
      <w:r w:rsidRPr="000B5B01">
        <w:rPr>
          <w:rFonts w:ascii="Arial" w:hAnsi="Arial"/>
        </w:rPr>
        <w:br/>
        <w:t xml:space="preserve">Alicja Kołodziej   </w:t>
      </w: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p w:rsidR="00312F39" w:rsidRPr="000B5B01" w:rsidRDefault="00312F39" w:rsidP="00312F39">
      <w:pPr>
        <w:pStyle w:val="Akapitzlist"/>
        <w:spacing w:line="360" w:lineRule="auto"/>
        <w:rPr>
          <w:rFonts w:ascii="Arial" w:hAnsi="Arial"/>
        </w:rPr>
      </w:pPr>
    </w:p>
    <w:sectPr w:rsidR="00312F39" w:rsidRPr="000B5B01" w:rsidSect="00C50B5D">
      <w:footerReference w:type="default" r:id="rId8"/>
      <w:pgSz w:w="11906" w:h="16838"/>
      <w:pgMar w:top="-993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C2" w:rsidRDefault="005C70C2" w:rsidP="00B30689">
      <w:pPr>
        <w:rPr>
          <w:rFonts w:hint="eastAsia"/>
        </w:rPr>
      </w:pPr>
      <w:r>
        <w:separator/>
      </w:r>
    </w:p>
  </w:endnote>
  <w:endnote w:type="continuationSeparator" w:id="0">
    <w:p w:rsidR="005C70C2" w:rsidRDefault="005C70C2" w:rsidP="00B306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238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A1" w:rsidRDefault="002472A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1EA5">
      <w:rPr>
        <w:noProof/>
      </w:rPr>
      <w:t>1</w:t>
    </w:r>
    <w:r>
      <w:fldChar w:fldCharType="end"/>
    </w:r>
  </w:p>
  <w:p w:rsidR="002472A1" w:rsidRDefault="002472A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C2" w:rsidRDefault="005C70C2" w:rsidP="00B30689">
      <w:pPr>
        <w:rPr>
          <w:rFonts w:hint="eastAsia"/>
        </w:rPr>
      </w:pPr>
      <w:r>
        <w:separator/>
      </w:r>
    </w:p>
  </w:footnote>
  <w:footnote w:type="continuationSeparator" w:id="0">
    <w:p w:rsidR="005C70C2" w:rsidRDefault="005C70C2" w:rsidP="00B306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D5624"/>
    <w:multiLevelType w:val="hybridMultilevel"/>
    <w:tmpl w:val="CB843698"/>
    <w:lvl w:ilvl="0" w:tplc="4EE89B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95B59"/>
    <w:multiLevelType w:val="multilevel"/>
    <w:tmpl w:val="48507E8A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71"/>
      <w:numFmt w:val="decimalZero"/>
      <w:lvlText w:val="%1-%2"/>
      <w:lvlJc w:val="left"/>
      <w:pPr>
        <w:ind w:left="1515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D5A565D"/>
    <w:multiLevelType w:val="hybridMultilevel"/>
    <w:tmpl w:val="1C0A274E"/>
    <w:lvl w:ilvl="0" w:tplc="4364C71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074311"/>
    <w:multiLevelType w:val="hybridMultilevel"/>
    <w:tmpl w:val="70C0D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42319"/>
    <w:multiLevelType w:val="multilevel"/>
    <w:tmpl w:val="83FCB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198A793B"/>
    <w:multiLevelType w:val="hybridMultilevel"/>
    <w:tmpl w:val="DF16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52E23"/>
    <w:multiLevelType w:val="multilevel"/>
    <w:tmpl w:val="6CBE0BC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1AE32354"/>
    <w:multiLevelType w:val="hybridMultilevel"/>
    <w:tmpl w:val="36908AE4"/>
    <w:lvl w:ilvl="0" w:tplc="514C3F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54C04"/>
    <w:multiLevelType w:val="hybridMultilevel"/>
    <w:tmpl w:val="E00A7D20"/>
    <w:lvl w:ilvl="0" w:tplc="5224B400">
      <w:start w:val="1"/>
      <w:numFmt w:val="decimal"/>
      <w:lvlText w:val="%1)"/>
      <w:lvlJc w:val="left"/>
      <w:pPr>
        <w:ind w:left="76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7C446A6"/>
    <w:multiLevelType w:val="multilevel"/>
    <w:tmpl w:val="FECA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25" w:hanging="360"/>
      </w:pPr>
    </w:lvl>
    <w:lvl w:ilvl="2">
      <w:start w:val="1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825" w:hanging="1440"/>
      </w:pPr>
    </w:lvl>
    <w:lvl w:ilvl="6">
      <w:start w:val="1"/>
      <w:numFmt w:val="decimal"/>
      <w:lvlText w:val="%1.%2.%3.%4.%5.%6.%7"/>
      <w:lvlJc w:val="left"/>
      <w:pPr>
        <w:ind w:left="4230" w:hanging="1440"/>
      </w:pPr>
    </w:lvl>
    <w:lvl w:ilvl="7">
      <w:start w:val="1"/>
      <w:numFmt w:val="decimal"/>
      <w:lvlText w:val="%1.%2.%3.%4.%5.%6.%7.%8"/>
      <w:lvlJc w:val="left"/>
      <w:pPr>
        <w:ind w:left="4995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13" w15:restartNumberingAfterBreak="0">
    <w:nsid w:val="2BC25C40"/>
    <w:multiLevelType w:val="hybridMultilevel"/>
    <w:tmpl w:val="7BA6F726"/>
    <w:lvl w:ilvl="0" w:tplc="352C4F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12BD5"/>
    <w:multiLevelType w:val="multilevel"/>
    <w:tmpl w:val="9EE6446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 Unicode MS" w:hAnsi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A7050"/>
    <w:multiLevelType w:val="hybridMultilevel"/>
    <w:tmpl w:val="4C38624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2FEE0A32"/>
    <w:multiLevelType w:val="multilevel"/>
    <w:tmpl w:val="68560F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324D773F"/>
    <w:multiLevelType w:val="hybridMultilevel"/>
    <w:tmpl w:val="F5B496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246002"/>
    <w:multiLevelType w:val="hybridMultilevel"/>
    <w:tmpl w:val="DF16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11C8"/>
    <w:multiLevelType w:val="multilevel"/>
    <w:tmpl w:val="CC30FE3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0" w15:restartNumberingAfterBreak="0">
    <w:nsid w:val="3CFF333C"/>
    <w:multiLevelType w:val="hybridMultilevel"/>
    <w:tmpl w:val="784211F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D982CB1"/>
    <w:multiLevelType w:val="hybridMultilevel"/>
    <w:tmpl w:val="7DD26CB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FE1559A"/>
    <w:multiLevelType w:val="multilevel"/>
    <w:tmpl w:val="68560F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419A7479"/>
    <w:multiLevelType w:val="multilevel"/>
    <w:tmpl w:val="2F763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4" w15:restartNumberingAfterBreak="0">
    <w:nsid w:val="41C275F9"/>
    <w:multiLevelType w:val="hybridMultilevel"/>
    <w:tmpl w:val="CE7E6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5" w15:restartNumberingAfterBreak="0">
    <w:nsid w:val="44AD715C"/>
    <w:multiLevelType w:val="hybridMultilevel"/>
    <w:tmpl w:val="941A51F4"/>
    <w:lvl w:ilvl="0" w:tplc="6E4E38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E0259"/>
    <w:multiLevelType w:val="multilevel"/>
    <w:tmpl w:val="A3D6EF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6060EF1"/>
    <w:multiLevelType w:val="multilevel"/>
    <w:tmpl w:val="BA08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7C1A9C"/>
    <w:multiLevelType w:val="multilevel"/>
    <w:tmpl w:val="F558C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D1F70"/>
    <w:multiLevelType w:val="hybridMultilevel"/>
    <w:tmpl w:val="A92231CC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484A033F"/>
    <w:multiLevelType w:val="hybridMultilevel"/>
    <w:tmpl w:val="51AA69C0"/>
    <w:lvl w:ilvl="0" w:tplc="453458E4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8A948F5"/>
    <w:multiLevelType w:val="multilevel"/>
    <w:tmpl w:val="23D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9807931"/>
    <w:multiLevelType w:val="multilevel"/>
    <w:tmpl w:val="596E57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21F64"/>
    <w:multiLevelType w:val="hybridMultilevel"/>
    <w:tmpl w:val="FC70E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3A1F30"/>
    <w:multiLevelType w:val="multilevel"/>
    <w:tmpl w:val="2F9A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5" w15:restartNumberingAfterBreak="0">
    <w:nsid w:val="4D91674D"/>
    <w:multiLevelType w:val="multilevel"/>
    <w:tmpl w:val="921833C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4DC0035C"/>
    <w:multiLevelType w:val="multilevel"/>
    <w:tmpl w:val="FDFAFCC0"/>
    <w:lvl w:ilvl="0">
      <w:start w:val="6"/>
      <w:numFmt w:val="decimal"/>
      <w:lvlText w:val="%1."/>
      <w:lvlJc w:val="left"/>
      <w:pPr>
        <w:ind w:left="390" w:hanging="390"/>
      </w:pPr>
      <w:rPr>
        <w:rFonts w:cs="font238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font238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font238"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font238"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font238"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font238"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font238"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font238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font238" w:hint="default"/>
        <w:b w:val="0"/>
      </w:rPr>
    </w:lvl>
  </w:abstractNum>
  <w:abstractNum w:abstractNumId="37" w15:restartNumberingAfterBreak="0">
    <w:nsid w:val="4EB716E1"/>
    <w:multiLevelType w:val="hybridMultilevel"/>
    <w:tmpl w:val="DF16ED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44821"/>
    <w:multiLevelType w:val="hybridMultilevel"/>
    <w:tmpl w:val="C292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17BF4"/>
    <w:multiLevelType w:val="hybridMultilevel"/>
    <w:tmpl w:val="14BA7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15745FB"/>
    <w:multiLevelType w:val="hybridMultilevel"/>
    <w:tmpl w:val="AAFE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845DA3"/>
    <w:multiLevelType w:val="multilevel"/>
    <w:tmpl w:val="E660806E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SimSun" w:hAnsi="Arial" w:cs="font2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24058A"/>
    <w:multiLevelType w:val="hybridMultilevel"/>
    <w:tmpl w:val="4156F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76C0547"/>
    <w:multiLevelType w:val="hybridMultilevel"/>
    <w:tmpl w:val="DF16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A6CA9"/>
    <w:multiLevelType w:val="multilevel"/>
    <w:tmpl w:val="DB8E6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5977A3"/>
    <w:multiLevelType w:val="hybridMultilevel"/>
    <w:tmpl w:val="E7962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5C16264"/>
    <w:multiLevelType w:val="hybridMultilevel"/>
    <w:tmpl w:val="E3F603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6B795553"/>
    <w:multiLevelType w:val="hybridMultilevel"/>
    <w:tmpl w:val="216ECFE2"/>
    <w:lvl w:ilvl="0" w:tplc="0E808B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6C721118"/>
    <w:multiLevelType w:val="multilevel"/>
    <w:tmpl w:val="3F727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D297BF6"/>
    <w:multiLevelType w:val="multilevel"/>
    <w:tmpl w:val="C492B5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50" w15:restartNumberingAfterBreak="0">
    <w:nsid w:val="70A70EE2"/>
    <w:multiLevelType w:val="multilevel"/>
    <w:tmpl w:val="49D4CCC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51" w15:restartNumberingAfterBreak="0">
    <w:nsid w:val="74FA69E1"/>
    <w:multiLevelType w:val="multilevel"/>
    <w:tmpl w:val="387668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2" w15:restartNumberingAfterBreak="0">
    <w:nsid w:val="75B74B6D"/>
    <w:multiLevelType w:val="hybridMultilevel"/>
    <w:tmpl w:val="8CD8E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5442FB"/>
    <w:multiLevelType w:val="multilevel"/>
    <w:tmpl w:val="B4C43CF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Arial" w:hAnsi="Arial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4" w15:restartNumberingAfterBreak="0">
    <w:nsid w:val="7A6708AA"/>
    <w:multiLevelType w:val="hybridMultilevel"/>
    <w:tmpl w:val="8E60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2F7E48"/>
    <w:multiLevelType w:val="hybridMultilevel"/>
    <w:tmpl w:val="DF16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C217BE"/>
    <w:multiLevelType w:val="multilevel"/>
    <w:tmpl w:val="3F727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7F3A333E"/>
    <w:multiLevelType w:val="hybridMultilevel"/>
    <w:tmpl w:val="71D6BC7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4"/>
  </w:num>
  <w:num w:numId="4">
    <w:abstractNumId w:val="39"/>
  </w:num>
  <w:num w:numId="5">
    <w:abstractNumId w:val="6"/>
  </w:num>
  <w:num w:numId="6">
    <w:abstractNumId w:val="33"/>
  </w:num>
  <w:num w:numId="7">
    <w:abstractNumId w:val="42"/>
  </w:num>
  <w:num w:numId="8">
    <w:abstractNumId w:val="34"/>
  </w:num>
  <w:num w:numId="9">
    <w:abstractNumId w:val="32"/>
  </w:num>
  <w:num w:numId="10">
    <w:abstractNumId w:val="44"/>
  </w:num>
  <w:num w:numId="11">
    <w:abstractNumId w:val="9"/>
  </w:num>
  <w:num w:numId="12">
    <w:abstractNumId w:val="19"/>
  </w:num>
  <w:num w:numId="13">
    <w:abstractNumId w:val="53"/>
  </w:num>
  <w:num w:numId="14">
    <w:abstractNumId w:val="55"/>
  </w:num>
  <w:num w:numId="15">
    <w:abstractNumId w:val="56"/>
  </w:num>
  <w:num w:numId="16">
    <w:abstractNumId w:val="40"/>
  </w:num>
  <w:num w:numId="17">
    <w:abstractNumId w:val="18"/>
  </w:num>
  <w:num w:numId="18">
    <w:abstractNumId w:val="8"/>
  </w:num>
  <w:num w:numId="19">
    <w:abstractNumId w:val="14"/>
  </w:num>
  <w:num w:numId="20">
    <w:abstractNumId w:val="28"/>
  </w:num>
  <w:num w:numId="21">
    <w:abstractNumId w:val="22"/>
  </w:num>
  <w:num w:numId="22">
    <w:abstractNumId w:val="16"/>
  </w:num>
  <w:num w:numId="23">
    <w:abstractNumId w:val="12"/>
  </w:num>
  <w:num w:numId="24">
    <w:abstractNumId w:val="41"/>
  </w:num>
  <w:num w:numId="25">
    <w:abstractNumId w:val="31"/>
  </w:num>
  <w:num w:numId="26">
    <w:abstractNumId w:val="27"/>
  </w:num>
  <w:num w:numId="27">
    <w:abstractNumId w:val="29"/>
  </w:num>
  <w:num w:numId="28">
    <w:abstractNumId w:val="3"/>
  </w:num>
  <w:num w:numId="29">
    <w:abstractNumId w:val="13"/>
  </w:num>
  <w:num w:numId="30">
    <w:abstractNumId w:val="47"/>
  </w:num>
  <w:num w:numId="31">
    <w:abstractNumId w:val="21"/>
  </w:num>
  <w:num w:numId="32">
    <w:abstractNumId w:val="46"/>
  </w:num>
  <w:num w:numId="33">
    <w:abstractNumId w:val="4"/>
  </w:num>
  <w:num w:numId="34">
    <w:abstractNumId w:val="7"/>
  </w:num>
  <w:num w:numId="35">
    <w:abstractNumId w:val="26"/>
  </w:num>
  <w:num w:numId="36">
    <w:abstractNumId w:val="11"/>
  </w:num>
  <w:num w:numId="37">
    <w:abstractNumId w:val="25"/>
  </w:num>
  <w:num w:numId="38">
    <w:abstractNumId w:val="43"/>
  </w:num>
  <w:num w:numId="39">
    <w:abstractNumId w:val="37"/>
  </w:num>
  <w:num w:numId="40">
    <w:abstractNumId w:val="48"/>
  </w:num>
  <w:num w:numId="41">
    <w:abstractNumId w:val="20"/>
  </w:num>
  <w:num w:numId="42">
    <w:abstractNumId w:val="45"/>
  </w:num>
  <w:num w:numId="43">
    <w:abstractNumId w:val="52"/>
  </w:num>
  <w:num w:numId="44">
    <w:abstractNumId w:val="24"/>
  </w:num>
  <w:num w:numId="45">
    <w:abstractNumId w:val="10"/>
  </w:num>
  <w:num w:numId="46">
    <w:abstractNumId w:val="15"/>
  </w:num>
  <w:num w:numId="47">
    <w:abstractNumId w:val="57"/>
  </w:num>
  <w:num w:numId="48">
    <w:abstractNumId w:val="38"/>
  </w:num>
  <w:num w:numId="49">
    <w:abstractNumId w:val="5"/>
  </w:num>
  <w:num w:numId="50">
    <w:abstractNumId w:val="30"/>
  </w:num>
  <w:num w:numId="51">
    <w:abstractNumId w:val="17"/>
  </w:num>
  <w:num w:numId="52">
    <w:abstractNumId w:val="49"/>
  </w:num>
  <w:num w:numId="53">
    <w:abstractNumId w:val="36"/>
  </w:num>
  <w:num w:numId="54">
    <w:abstractNumId w:val="51"/>
  </w:num>
  <w:num w:numId="55">
    <w:abstractNumId w:val="35"/>
  </w:num>
  <w:num w:numId="56">
    <w:abstractNumId w:val="50"/>
  </w:num>
  <w:num w:numId="57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7"/>
    <w:rsid w:val="00002F11"/>
    <w:rsid w:val="00011611"/>
    <w:rsid w:val="0001495C"/>
    <w:rsid w:val="00020447"/>
    <w:rsid w:val="00032DA2"/>
    <w:rsid w:val="00036217"/>
    <w:rsid w:val="000611BD"/>
    <w:rsid w:val="000801B7"/>
    <w:rsid w:val="00083AFF"/>
    <w:rsid w:val="000844AA"/>
    <w:rsid w:val="0009494E"/>
    <w:rsid w:val="000B38B4"/>
    <w:rsid w:val="000B5B01"/>
    <w:rsid w:val="000D5FD9"/>
    <w:rsid w:val="000D674A"/>
    <w:rsid w:val="00100109"/>
    <w:rsid w:val="00114372"/>
    <w:rsid w:val="0014064C"/>
    <w:rsid w:val="00167355"/>
    <w:rsid w:val="00174B22"/>
    <w:rsid w:val="00191652"/>
    <w:rsid w:val="00196AAF"/>
    <w:rsid w:val="001B6C74"/>
    <w:rsid w:val="001B78B3"/>
    <w:rsid w:val="001D08B3"/>
    <w:rsid w:val="002015C3"/>
    <w:rsid w:val="00203FDB"/>
    <w:rsid w:val="00217536"/>
    <w:rsid w:val="002451AA"/>
    <w:rsid w:val="002472A1"/>
    <w:rsid w:val="0027283B"/>
    <w:rsid w:val="0027670A"/>
    <w:rsid w:val="00285C34"/>
    <w:rsid w:val="002A58CE"/>
    <w:rsid w:val="002E282A"/>
    <w:rsid w:val="00300C53"/>
    <w:rsid w:val="00312F39"/>
    <w:rsid w:val="00315D40"/>
    <w:rsid w:val="00321AFF"/>
    <w:rsid w:val="00322587"/>
    <w:rsid w:val="00325A58"/>
    <w:rsid w:val="003337F2"/>
    <w:rsid w:val="00337289"/>
    <w:rsid w:val="0034175D"/>
    <w:rsid w:val="003509A4"/>
    <w:rsid w:val="00362713"/>
    <w:rsid w:val="00380C8B"/>
    <w:rsid w:val="00384EC6"/>
    <w:rsid w:val="00393986"/>
    <w:rsid w:val="003A7D34"/>
    <w:rsid w:val="003B56B4"/>
    <w:rsid w:val="00417EE4"/>
    <w:rsid w:val="004349F7"/>
    <w:rsid w:val="00435FED"/>
    <w:rsid w:val="0044154A"/>
    <w:rsid w:val="004419B5"/>
    <w:rsid w:val="00472B47"/>
    <w:rsid w:val="004734A7"/>
    <w:rsid w:val="00490031"/>
    <w:rsid w:val="0049511F"/>
    <w:rsid w:val="00497CB7"/>
    <w:rsid w:val="004D716E"/>
    <w:rsid w:val="004E482D"/>
    <w:rsid w:val="004E4D0D"/>
    <w:rsid w:val="004F707C"/>
    <w:rsid w:val="004F7171"/>
    <w:rsid w:val="00505C17"/>
    <w:rsid w:val="005570DA"/>
    <w:rsid w:val="0056068E"/>
    <w:rsid w:val="00561843"/>
    <w:rsid w:val="0056751F"/>
    <w:rsid w:val="00571816"/>
    <w:rsid w:val="00595F59"/>
    <w:rsid w:val="00597D25"/>
    <w:rsid w:val="005A3BB2"/>
    <w:rsid w:val="005B5260"/>
    <w:rsid w:val="005C0D76"/>
    <w:rsid w:val="005C70C2"/>
    <w:rsid w:val="005F2CC1"/>
    <w:rsid w:val="00603118"/>
    <w:rsid w:val="00624C7F"/>
    <w:rsid w:val="006309FA"/>
    <w:rsid w:val="00634C60"/>
    <w:rsid w:val="00640D85"/>
    <w:rsid w:val="0065137A"/>
    <w:rsid w:val="0067340D"/>
    <w:rsid w:val="00676406"/>
    <w:rsid w:val="00686FB1"/>
    <w:rsid w:val="006B742D"/>
    <w:rsid w:val="006C4D12"/>
    <w:rsid w:val="006E2BB1"/>
    <w:rsid w:val="006E7962"/>
    <w:rsid w:val="006F7CA0"/>
    <w:rsid w:val="0070350E"/>
    <w:rsid w:val="00710E3E"/>
    <w:rsid w:val="007218A7"/>
    <w:rsid w:val="007255AE"/>
    <w:rsid w:val="00737B20"/>
    <w:rsid w:val="00755E59"/>
    <w:rsid w:val="007578AA"/>
    <w:rsid w:val="00765FED"/>
    <w:rsid w:val="00776CE1"/>
    <w:rsid w:val="007F011C"/>
    <w:rsid w:val="00857A00"/>
    <w:rsid w:val="00874013"/>
    <w:rsid w:val="00874E8C"/>
    <w:rsid w:val="00881230"/>
    <w:rsid w:val="00882253"/>
    <w:rsid w:val="00896E10"/>
    <w:rsid w:val="008A2000"/>
    <w:rsid w:val="008B3E92"/>
    <w:rsid w:val="008C24AA"/>
    <w:rsid w:val="008C3B0F"/>
    <w:rsid w:val="008C668F"/>
    <w:rsid w:val="008D5BB9"/>
    <w:rsid w:val="008F1ADA"/>
    <w:rsid w:val="008F348A"/>
    <w:rsid w:val="00910934"/>
    <w:rsid w:val="009155DD"/>
    <w:rsid w:val="0092679A"/>
    <w:rsid w:val="00936809"/>
    <w:rsid w:val="009509CE"/>
    <w:rsid w:val="0095778F"/>
    <w:rsid w:val="00961950"/>
    <w:rsid w:val="00976819"/>
    <w:rsid w:val="00991EA5"/>
    <w:rsid w:val="009A1331"/>
    <w:rsid w:val="009D36A1"/>
    <w:rsid w:val="009D6009"/>
    <w:rsid w:val="009E0D0B"/>
    <w:rsid w:val="00A1107E"/>
    <w:rsid w:val="00A1135E"/>
    <w:rsid w:val="00A277C1"/>
    <w:rsid w:val="00A30950"/>
    <w:rsid w:val="00A54802"/>
    <w:rsid w:val="00A600BA"/>
    <w:rsid w:val="00A623D2"/>
    <w:rsid w:val="00AE7C41"/>
    <w:rsid w:val="00AF6ACC"/>
    <w:rsid w:val="00B04C71"/>
    <w:rsid w:val="00B07072"/>
    <w:rsid w:val="00B13B74"/>
    <w:rsid w:val="00B30689"/>
    <w:rsid w:val="00B5332C"/>
    <w:rsid w:val="00B94C3B"/>
    <w:rsid w:val="00B950F4"/>
    <w:rsid w:val="00BA416A"/>
    <w:rsid w:val="00BA4F92"/>
    <w:rsid w:val="00BA53A7"/>
    <w:rsid w:val="00BB3052"/>
    <w:rsid w:val="00BB6D8D"/>
    <w:rsid w:val="00BC565D"/>
    <w:rsid w:val="00C204DD"/>
    <w:rsid w:val="00C34239"/>
    <w:rsid w:val="00C3646E"/>
    <w:rsid w:val="00C50B5D"/>
    <w:rsid w:val="00C63F78"/>
    <w:rsid w:val="00C74295"/>
    <w:rsid w:val="00CA59AC"/>
    <w:rsid w:val="00CA6506"/>
    <w:rsid w:val="00CC3147"/>
    <w:rsid w:val="00CC3B54"/>
    <w:rsid w:val="00CC4BD8"/>
    <w:rsid w:val="00CC4E9F"/>
    <w:rsid w:val="00D01549"/>
    <w:rsid w:val="00D34ADB"/>
    <w:rsid w:val="00D3563F"/>
    <w:rsid w:val="00D449D2"/>
    <w:rsid w:val="00D56FEC"/>
    <w:rsid w:val="00D76570"/>
    <w:rsid w:val="00D82530"/>
    <w:rsid w:val="00D8745D"/>
    <w:rsid w:val="00DB28BF"/>
    <w:rsid w:val="00DB6E68"/>
    <w:rsid w:val="00DD2868"/>
    <w:rsid w:val="00E05B95"/>
    <w:rsid w:val="00E35745"/>
    <w:rsid w:val="00E47EE9"/>
    <w:rsid w:val="00E50548"/>
    <w:rsid w:val="00E64EC7"/>
    <w:rsid w:val="00E90A55"/>
    <w:rsid w:val="00EB1C86"/>
    <w:rsid w:val="00EC341A"/>
    <w:rsid w:val="00EC4933"/>
    <w:rsid w:val="00ED49A9"/>
    <w:rsid w:val="00ED77BC"/>
    <w:rsid w:val="00EE4C4B"/>
    <w:rsid w:val="00F0755A"/>
    <w:rsid w:val="00F31823"/>
    <w:rsid w:val="00F337F6"/>
    <w:rsid w:val="00F40C59"/>
    <w:rsid w:val="00F72287"/>
    <w:rsid w:val="00F81E2D"/>
    <w:rsid w:val="00F823B5"/>
    <w:rsid w:val="00FB7343"/>
    <w:rsid w:val="00FC39C8"/>
    <w:rsid w:val="00FC7DF4"/>
    <w:rsid w:val="00FD291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8C8D42B-5105-49F2-96B4-633CCE5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ind w:left="0" w:firstLine="0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qFormat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apple-converted-space">
    <w:name w:val="apple-converted-space"/>
    <w:rsid w:val="00BA416A"/>
  </w:style>
  <w:style w:type="paragraph" w:styleId="NormalnyWeb">
    <w:name w:val="Normal (Web)"/>
    <w:basedOn w:val="Normalny"/>
    <w:uiPriority w:val="99"/>
    <w:semiHidden/>
    <w:unhideWhenUsed/>
    <w:rsid w:val="004E4D0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qFormat/>
    <w:rsid w:val="00E50548"/>
    <w:pPr>
      <w:suppressAutoHyphens/>
      <w:spacing w:line="252" w:lineRule="auto"/>
      <w:textAlignment w:val="baseline"/>
    </w:pPr>
    <w:rPr>
      <w:rFonts w:ascii="Calibri" w:eastAsia="Arial Unicode MS" w:hAnsi="Calibri" w:cs="Calibri"/>
      <w:sz w:val="24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E50548"/>
    <w:pPr>
      <w:spacing w:line="247" w:lineRule="auto"/>
      <w:ind w:left="720"/>
    </w:pPr>
    <w:rPr>
      <w:rFonts w:eastAsia="SimSun" w:cs="font238"/>
      <w:lang w:eastAsia="ar-SA"/>
    </w:rPr>
  </w:style>
  <w:style w:type="character" w:customStyle="1" w:styleId="ListLabel1">
    <w:name w:val="ListLabel 1"/>
    <w:qFormat/>
    <w:rsid w:val="00312F39"/>
    <w:rPr>
      <w:b/>
    </w:rPr>
  </w:style>
  <w:style w:type="character" w:customStyle="1" w:styleId="ListLabel2">
    <w:name w:val="ListLabel 2"/>
    <w:qFormat/>
    <w:rsid w:val="00312F39"/>
    <w:rPr>
      <w:rFonts w:ascii="Arial" w:hAnsi="Arial"/>
      <w:b w:val="0"/>
      <w:sz w:val="24"/>
    </w:rPr>
  </w:style>
  <w:style w:type="character" w:customStyle="1" w:styleId="ListLabel3">
    <w:name w:val="ListLabel 3"/>
    <w:qFormat/>
    <w:rsid w:val="00312F39"/>
    <w:rPr>
      <w:b/>
    </w:rPr>
  </w:style>
  <w:style w:type="character" w:customStyle="1" w:styleId="ListLabel4">
    <w:name w:val="ListLabel 4"/>
    <w:qFormat/>
    <w:rsid w:val="00312F39"/>
    <w:rPr>
      <w:b/>
    </w:rPr>
  </w:style>
  <w:style w:type="character" w:customStyle="1" w:styleId="ListLabel5">
    <w:name w:val="ListLabel 5"/>
    <w:qFormat/>
    <w:rsid w:val="00312F39"/>
    <w:rPr>
      <w:b/>
    </w:rPr>
  </w:style>
  <w:style w:type="character" w:customStyle="1" w:styleId="ListLabel6">
    <w:name w:val="ListLabel 6"/>
    <w:qFormat/>
    <w:rsid w:val="00312F39"/>
    <w:rPr>
      <w:b/>
    </w:rPr>
  </w:style>
  <w:style w:type="character" w:customStyle="1" w:styleId="ListLabel7">
    <w:name w:val="ListLabel 7"/>
    <w:qFormat/>
    <w:rsid w:val="00312F39"/>
    <w:rPr>
      <w:b/>
    </w:rPr>
  </w:style>
  <w:style w:type="character" w:customStyle="1" w:styleId="ListLabel8">
    <w:name w:val="ListLabel 8"/>
    <w:qFormat/>
    <w:rsid w:val="00312F39"/>
    <w:rPr>
      <w:b/>
    </w:rPr>
  </w:style>
  <w:style w:type="character" w:customStyle="1" w:styleId="ListLabel9">
    <w:name w:val="ListLabel 9"/>
    <w:qFormat/>
    <w:rsid w:val="00312F39"/>
    <w:rPr>
      <w:b/>
    </w:rPr>
  </w:style>
  <w:style w:type="character" w:customStyle="1" w:styleId="ListLabel10">
    <w:name w:val="ListLabel 10"/>
    <w:qFormat/>
    <w:rsid w:val="00312F39"/>
    <w:rPr>
      <w:b w:val="0"/>
    </w:rPr>
  </w:style>
  <w:style w:type="character" w:customStyle="1" w:styleId="ListLabel11">
    <w:name w:val="ListLabel 11"/>
    <w:qFormat/>
    <w:rsid w:val="00312F39"/>
    <w:rPr>
      <w:b w:val="0"/>
    </w:rPr>
  </w:style>
  <w:style w:type="character" w:customStyle="1" w:styleId="ListLabel12">
    <w:name w:val="ListLabel 12"/>
    <w:qFormat/>
    <w:rsid w:val="00312F39"/>
    <w:rPr>
      <w:b w:val="0"/>
    </w:rPr>
  </w:style>
  <w:style w:type="character" w:customStyle="1" w:styleId="ListLabel13">
    <w:name w:val="ListLabel 13"/>
    <w:qFormat/>
    <w:rsid w:val="00312F39"/>
    <w:rPr>
      <w:b w:val="0"/>
    </w:rPr>
  </w:style>
  <w:style w:type="character" w:customStyle="1" w:styleId="ListLabel14">
    <w:name w:val="ListLabel 14"/>
    <w:qFormat/>
    <w:rsid w:val="00312F39"/>
    <w:rPr>
      <w:b w:val="0"/>
    </w:rPr>
  </w:style>
  <w:style w:type="character" w:customStyle="1" w:styleId="ListLabel15">
    <w:name w:val="ListLabel 15"/>
    <w:qFormat/>
    <w:rsid w:val="00312F39"/>
    <w:rPr>
      <w:b w:val="0"/>
    </w:rPr>
  </w:style>
  <w:style w:type="character" w:customStyle="1" w:styleId="ListLabel16">
    <w:name w:val="ListLabel 16"/>
    <w:qFormat/>
    <w:rsid w:val="00312F39"/>
    <w:rPr>
      <w:b w:val="0"/>
    </w:rPr>
  </w:style>
  <w:style w:type="character" w:customStyle="1" w:styleId="ListLabel17">
    <w:name w:val="ListLabel 17"/>
    <w:qFormat/>
    <w:rsid w:val="00312F39"/>
    <w:rPr>
      <w:b w:val="0"/>
    </w:rPr>
  </w:style>
  <w:style w:type="character" w:customStyle="1" w:styleId="ListLabel18">
    <w:name w:val="ListLabel 18"/>
    <w:qFormat/>
    <w:rsid w:val="00312F39"/>
    <w:rPr>
      <w:b w:val="0"/>
    </w:rPr>
  </w:style>
  <w:style w:type="character" w:customStyle="1" w:styleId="ListLabel19">
    <w:name w:val="ListLabel 19"/>
    <w:qFormat/>
    <w:rsid w:val="00312F39"/>
    <w:rPr>
      <w:b w:val="0"/>
    </w:rPr>
  </w:style>
  <w:style w:type="character" w:customStyle="1" w:styleId="ListLabel20">
    <w:name w:val="ListLabel 20"/>
    <w:qFormat/>
    <w:rsid w:val="00312F39"/>
    <w:rPr>
      <w:rFonts w:ascii="Arial" w:hAnsi="Arial"/>
      <w:b/>
    </w:rPr>
  </w:style>
  <w:style w:type="character" w:customStyle="1" w:styleId="ListLabel21">
    <w:name w:val="ListLabel 21"/>
    <w:qFormat/>
    <w:rsid w:val="00312F39"/>
    <w:rPr>
      <w:b w:val="0"/>
    </w:rPr>
  </w:style>
  <w:style w:type="character" w:customStyle="1" w:styleId="ListLabel22">
    <w:name w:val="ListLabel 22"/>
    <w:qFormat/>
    <w:rsid w:val="00312F39"/>
    <w:rPr>
      <w:b w:val="0"/>
    </w:rPr>
  </w:style>
  <w:style w:type="character" w:customStyle="1" w:styleId="ListLabel23">
    <w:name w:val="ListLabel 23"/>
    <w:qFormat/>
    <w:rsid w:val="00312F39"/>
    <w:rPr>
      <w:b w:val="0"/>
    </w:rPr>
  </w:style>
  <w:style w:type="character" w:customStyle="1" w:styleId="ListLabel24">
    <w:name w:val="ListLabel 24"/>
    <w:qFormat/>
    <w:rsid w:val="00312F39"/>
    <w:rPr>
      <w:b w:val="0"/>
    </w:rPr>
  </w:style>
  <w:style w:type="character" w:customStyle="1" w:styleId="ListLabel25">
    <w:name w:val="ListLabel 25"/>
    <w:qFormat/>
    <w:rsid w:val="00312F39"/>
    <w:rPr>
      <w:b w:val="0"/>
    </w:rPr>
  </w:style>
  <w:style w:type="character" w:customStyle="1" w:styleId="ListLabel26">
    <w:name w:val="ListLabel 26"/>
    <w:qFormat/>
    <w:rsid w:val="00312F39"/>
    <w:rPr>
      <w:b w:val="0"/>
    </w:rPr>
  </w:style>
  <w:style w:type="character" w:customStyle="1" w:styleId="ListLabel27">
    <w:name w:val="ListLabel 27"/>
    <w:qFormat/>
    <w:rsid w:val="00312F39"/>
    <w:rPr>
      <w:b w:val="0"/>
    </w:rPr>
  </w:style>
  <w:style w:type="character" w:customStyle="1" w:styleId="ListLabel28">
    <w:name w:val="ListLabel 28"/>
    <w:qFormat/>
    <w:rsid w:val="00312F39"/>
    <w:rPr>
      <w:rFonts w:cs="Courier New"/>
    </w:rPr>
  </w:style>
  <w:style w:type="character" w:customStyle="1" w:styleId="ListLabel29">
    <w:name w:val="ListLabel 29"/>
    <w:qFormat/>
    <w:rsid w:val="00312F39"/>
    <w:rPr>
      <w:rFonts w:cs="Courier New"/>
    </w:rPr>
  </w:style>
  <w:style w:type="character" w:customStyle="1" w:styleId="ListLabel30">
    <w:name w:val="ListLabel 30"/>
    <w:qFormat/>
    <w:rsid w:val="00312F39"/>
    <w:rPr>
      <w:rFonts w:cs="Courier New"/>
    </w:rPr>
  </w:style>
  <w:style w:type="character" w:customStyle="1" w:styleId="ListLabel31">
    <w:name w:val="ListLabel 31"/>
    <w:qFormat/>
    <w:rsid w:val="00312F39"/>
    <w:rPr>
      <w:rFonts w:ascii="Arial" w:eastAsia="Arial Unicode MS" w:hAnsi="Arial"/>
      <w:b/>
      <w:u w:val="none"/>
    </w:rPr>
  </w:style>
  <w:style w:type="character" w:customStyle="1" w:styleId="ListLabel32">
    <w:name w:val="ListLabel 32"/>
    <w:qFormat/>
    <w:rsid w:val="00312F39"/>
    <w:rPr>
      <w:rFonts w:cs="font238"/>
      <w:b w:val="0"/>
      <w:sz w:val="22"/>
    </w:rPr>
  </w:style>
  <w:style w:type="character" w:customStyle="1" w:styleId="ListLabel33">
    <w:name w:val="ListLabel 33"/>
    <w:qFormat/>
    <w:rsid w:val="00312F39"/>
    <w:rPr>
      <w:rFonts w:ascii="Arial" w:hAnsi="Arial" w:cs="font238"/>
      <w:b/>
      <w:sz w:val="24"/>
    </w:rPr>
  </w:style>
  <w:style w:type="character" w:customStyle="1" w:styleId="ListLabel34">
    <w:name w:val="ListLabel 34"/>
    <w:qFormat/>
    <w:rsid w:val="00312F39"/>
    <w:rPr>
      <w:rFonts w:cs="font238"/>
      <w:b w:val="0"/>
      <w:sz w:val="22"/>
    </w:rPr>
  </w:style>
  <w:style w:type="character" w:customStyle="1" w:styleId="ListLabel35">
    <w:name w:val="ListLabel 35"/>
    <w:qFormat/>
    <w:rsid w:val="00312F39"/>
    <w:rPr>
      <w:rFonts w:cs="font238"/>
      <w:b w:val="0"/>
      <w:sz w:val="22"/>
    </w:rPr>
  </w:style>
  <w:style w:type="character" w:customStyle="1" w:styleId="ListLabel36">
    <w:name w:val="ListLabel 36"/>
    <w:qFormat/>
    <w:rsid w:val="00312F39"/>
    <w:rPr>
      <w:rFonts w:cs="font238"/>
      <w:b w:val="0"/>
      <w:sz w:val="22"/>
    </w:rPr>
  </w:style>
  <w:style w:type="character" w:customStyle="1" w:styleId="ListLabel37">
    <w:name w:val="ListLabel 37"/>
    <w:qFormat/>
    <w:rsid w:val="00312F39"/>
    <w:rPr>
      <w:rFonts w:cs="font238"/>
      <w:b w:val="0"/>
      <w:sz w:val="22"/>
    </w:rPr>
  </w:style>
  <w:style w:type="character" w:customStyle="1" w:styleId="ListLabel38">
    <w:name w:val="ListLabel 38"/>
    <w:qFormat/>
    <w:rsid w:val="00312F39"/>
    <w:rPr>
      <w:rFonts w:cs="font238"/>
      <w:b w:val="0"/>
      <w:sz w:val="22"/>
    </w:rPr>
  </w:style>
  <w:style w:type="character" w:customStyle="1" w:styleId="ListLabel39">
    <w:name w:val="ListLabel 39"/>
    <w:qFormat/>
    <w:rsid w:val="00312F39"/>
    <w:rPr>
      <w:rFonts w:cs="font238"/>
      <w:b w:val="0"/>
      <w:sz w:val="22"/>
    </w:rPr>
  </w:style>
  <w:style w:type="character" w:customStyle="1" w:styleId="ListLabel40">
    <w:name w:val="ListLabel 40"/>
    <w:qFormat/>
    <w:rsid w:val="00312F39"/>
    <w:rPr>
      <w:rFonts w:cs="font238"/>
      <w:b w:val="0"/>
      <w:sz w:val="22"/>
    </w:rPr>
  </w:style>
  <w:style w:type="character" w:customStyle="1" w:styleId="Znakiwypunktowania">
    <w:name w:val="Znaki wypunktowania"/>
    <w:qFormat/>
    <w:rsid w:val="00312F3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312F39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val="x-none"/>
    </w:rPr>
  </w:style>
  <w:style w:type="character" w:customStyle="1" w:styleId="NagwekZnak">
    <w:name w:val="Nagłówek Znak"/>
    <w:link w:val="Nagwek"/>
    <w:rsid w:val="00312F39"/>
    <w:rPr>
      <w:rFonts w:ascii="Liberation Sans" w:eastAsia="Microsoft YaHei" w:hAnsi="Liberation Sans" w:cs="Arial"/>
      <w:sz w:val="28"/>
      <w:szCs w:val="28"/>
      <w:lang w:eastAsia="zh-CN" w:bidi="hi-IN"/>
    </w:rPr>
  </w:style>
  <w:style w:type="table" w:styleId="Tabela-Siatka">
    <w:name w:val="Table Grid"/>
    <w:basedOn w:val="Standardowy"/>
    <w:uiPriority w:val="39"/>
    <w:rsid w:val="00312F39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F39"/>
    <w:rPr>
      <w:rFonts w:cs="Mangal"/>
      <w:kern w:val="0"/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F39"/>
    <w:rPr>
      <w:rFonts w:ascii="Liberation Serif" w:eastAsia="SimSun" w:hAnsi="Liberation Serif" w:cs="Mangal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312F39"/>
    <w:rPr>
      <w:vertAlign w:val="superscript"/>
    </w:rPr>
  </w:style>
  <w:style w:type="character" w:customStyle="1" w:styleId="final">
    <w:name w:val="final"/>
    <w:rsid w:val="005F2CC1"/>
  </w:style>
  <w:style w:type="paragraph" w:styleId="Stopka">
    <w:name w:val="footer"/>
    <w:basedOn w:val="Normalny"/>
    <w:link w:val="StopkaZnak"/>
    <w:uiPriority w:val="99"/>
    <w:unhideWhenUsed/>
    <w:rsid w:val="00B30689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B3068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2A1"/>
    <w:rPr>
      <w:rFonts w:ascii="Segoe UI" w:hAnsi="Segoe UI" w:cs="Mangal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472A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12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546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26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12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2799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92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8688-732B-4E1B-BBAC-5A53BE9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3021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Linka</dc:creator>
  <cp:keywords/>
  <dc:description/>
  <cp:lastModifiedBy>Marcin</cp:lastModifiedBy>
  <cp:revision>2</cp:revision>
  <cp:lastPrinted>2017-04-03T16:27:00Z</cp:lastPrinted>
  <dcterms:created xsi:type="dcterms:W3CDTF">2017-09-11T12:48:00Z</dcterms:created>
  <dcterms:modified xsi:type="dcterms:W3CDTF">2017-09-11T12:48:00Z</dcterms:modified>
</cp:coreProperties>
</file>